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BC025" w14:textId="7EE0DBAD" w:rsidR="0044059E" w:rsidRDefault="004F08DB" w:rsidP="00DF1065">
      <w:pPr>
        <w:pStyle w:val="BodyText"/>
        <w:ind w:left="850"/>
        <w:rPr>
          <w:rFonts w:ascii="Times New Roman"/>
          <w:sz w:val="20"/>
        </w:rPr>
      </w:pPr>
      <w:r>
        <w:rPr>
          <w:rFonts w:ascii="Times New Roman"/>
          <w:sz w:val="20"/>
        </w:rPr>
        <w:br w:type="textWrapping" w:clear="all"/>
      </w:r>
    </w:p>
    <w:p w14:paraId="4DFBC026" w14:textId="77777777" w:rsidR="0044059E" w:rsidRDefault="0044059E" w:rsidP="00DF1065">
      <w:pPr>
        <w:pStyle w:val="BodyText"/>
        <w:rPr>
          <w:rFonts w:ascii="Times New Roman"/>
        </w:rPr>
      </w:pPr>
    </w:p>
    <w:p w14:paraId="4DFBC027" w14:textId="77777777" w:rsidR="0044059E" w:rsidRDefault="0044059E" w:rsidP="00DF1065">
      <w:pPr>
        <w:pStyle w:val="BodyText"/>
        <w:rPr>
          <w:rFonts w:ascii="Times New Roman"/>
        </w:rPr>
      </w:pPr>
    </w:p>
    <w:p w14:paraId="4DFBC028" w14:textId="77777777" w:rsidR="0044059E" w:rsidRDefault="0044059E" w:rsidP="00DF1065">
      <w:pPr>
        <w:pStyle w:val="BodyText"/>
        <w:rPr>
          <w:rFonts w:ascii="Times New Roman"/>
        </w:rPr>
      </w:pPr>
    </w:p>
    <w:p w14:paraId="4DFBC029" w14:textId="77777777" w:rsidR="0044059E" w:rsidRDefault="0044059E" w:rsidP="00DF1065">
      <w:pPr>
        <w:pStyle w:val="BodyText"/>
        <w:rPr>
          <w:rFonts w:ascii="Times New Roman"/>
        </w:rPr>
      </w:pPr>
    </w:p>
    <w:p w14:paraId="4DFBC02A" w14:textId="77777777" w:rsidR="0044059E" w:rsidRDefault="0044059E" w:rsidP="00DF1065">
      <w:pPr>
        <w:pStyle w:val="BodyText"/>
        <w:rPr>
          <w:rFonts w:ascii="Times New Roman"/>
        </w:rPr>
      </w:pPr>
    </w:p>
    <w:p w14:paraId="4DFBC02B" w14:textId="77777777" w:rsidR="0044059E" w:rsidRDefault="0044059E" w:rsidP="00DF1065">
      <w:pPr>
        <w:pStyle w:val="BodyText"/>
        <w:rPr>
          <w:rFonts w:ascii="Times New Roman"/>
        </w:rPr>
      </w:pPr>
    </w:p>
    <w:p w14:paraId="4EF87167" w14:textId="77777777" w:rsidR="00B2264C" w:rsidRPr="00BC68BF" w:rsidRDefault="00B2264C" w:rsidP="00EC16D7">
      <w:pPr>
        <w:pStyle w:val="StandardPara"/>
        <w:spacing w:before="240"/>
      </w:pPr>
      <w:r w:rsidRPr="00BC68BF">
        <w:t xml:space="preserve">The Integrity Code requires organisations to have measures in place to protect children, young </w:t>
      </w:r>
      <w:proofErr w:type="gramStart"/>
      <w:r w:rsidRPr="00BC68BF">
        <w:t>people</w:t>
      </w:r>
      <w:proofErr w:type="gramEnd"/>
      <w:r w:rsidRPr="00BC68BF">
        <w:t xml:space="preserve"> and vulnerable adults. </w:t>
      </w:r>
    </w:p>
    <w:p w14:paraId="2C236C83" w14:textId="77777777" w:rsidR="00B2264C" w:rsidRPr="00BC68BF" w:rsidRDefault="00B2264C" w:rsidP="00BC68BF">
      <w:pPr>
        <w:pStyle w:val="StandardPara"/>
      </w:pPr>
      <w:r w:rsidRPr="00BC68BF">
        <w:t xml:space="preserve">Minimum Standard 3 of the Integrity Code focuses on actions to protect children, young </w:t>
      </w:r>
      <w:proofErr w:type="gramStart"/>
      <w:r w:rsidRPr="00BC68BF">
        <w:t>people</w:t>
      </w:r>
      <w:proofErr w:type="gramEnd"/>
      <w:r w:rsidRPr="00BC68BF">
        <w:t xml:space="preserve"> and vulnerable adults. It includes protecting them from emotional, </w:t>
      </w:r>
      <w:proofErr w:type="gramStart"/>
      <w:r w:rsidRPr="00BC68BF">
        <w:t>physical</w:t>
      </w:r>
      <w:proofErr w:type="gramEnd"/>
      <w:r w:rsidRPr="00BC68BF">
        <w:t xml:space="preserve"> and sexual abuse, and neglect by:</w:t>
      </w:r>
    </w:p>
    <w:p w14:paraId="6606AD3D" w14:textId="77777777" w:rsidR="00B2264C" w:rsidRPr="0053489E" w:rsidRDefault="00B2264C" w:rsidP="006F12CD">
      <w:pPr>
        <w:pStyle w:val="Bullet-list"/>
        <w:ind w:left="643"/>
      </w:pPr>
      <w:r w:rsidRPr="0053489E">
        <w:t>agreeing how people interact with children, young people, and vulnerable adults to keep them safe</w:t>
      </w:r>
    </w:p>
    <w:p w14:paraId="2930DA39" w14:textId="77777777" w:rsidR="00B2264C" w:rsidRPr="0053489E" w:rsidRDefault="00B2264C" w:rsidP="006F12CD">
      <w:pPr>
        <w:pStyle w:val="Bullet-list"/>
        <w:ind w:left="643"/>
      </w:pPr>
      <w:r w:rsidRPr="0053489E">
        <w:t>providing safe sport and recreation activities and environments.</w:t>
      </w:r>
    </w:p>
    <w:p w14:paraId="5230871C" w14:textId="77777777" w:rsidR="00B2264C" w:rsidRPr="00BC68BF" w:rsidRDefault="00B2264C" w:rsidP="00BC68BF">
      <w:pPr>
        <w:pStyle w:val="StandardPara"/>
      </w:pPr>
      <w:r w:rsidRPr="00BC68BF">
        <w:t xml:space="preserve">We encourage and support organisations to go beyond this minimum standard to create the safest sport and recreation environment possible for children, young people, and vulnerable adults.  </w:t>
      </w:r>
    </w:p>
    <w:p w14:paraId="4281F6DD" w14:textId="77777777" w:rsidR="00A542AC" w:rsidRPr="00AF54CF" w:rsidRDefault="00A542AC" w:rsidP="00DF1065">
      <w:pPr>
        <w:pStyle w:val="StandardPara"/>
        <w:spacing w:before="0" w:after="0"/>
        <w:rPr>
          <w:color w:val="000000" w:themeColor="text1"/>
          <w:szCs w:val="24"/>
        </w:rPr>
      </w:pPr>
    </w:p>
    <w:p w14:paraId="63EBBA9C" w14:textId="5E5ABAE3" w:rsidR="0078286B" w:rsidRDefault="0078286B" w:rsidP="00BC68BF">
      <w:pPr>
        <w:pStyle w:val="Heading1"/>
      </w:pPr>
      <w:r w:rsidRPr="00F1452F">
        <w:t xml:space="preserve">What is a specified </w:t>
      </w:r>
      <w:proofErr w:type="gramStart"/>
      <w:r w:rsidRPr="00F1452F">
        <w:t>person</w:t>
      </w:r>
      <w:proofErr w:type="gramEnd"/>
    </w:p>
    <w:p w14:paraId="035E374D" w14:textId="77777777" w:rsidR="00A542AC" w:rsidRPr="00BC68BF" w:rsidRDefault="00A542AC" w:rsidP="00BC68BF">
      <w:pPr>
        <w:pStyle w:val="StandardPara"/>
      </w:pPr>
      <w:r w:rsidRPr="00BC68BF">
        <w:t xml:space="preserve">A specified person includes any adult (anyone over 18) who has regular or overnight contact with children, young people, or vulnerable adults in sport or recreation, if that contact: </w:t>
      </w:r>
    </w:p>
    <w:p w14:paraId="507C2411" w14:textId="77777777" w:rsidR="00A542AC" w:rsidRPr="000E5BE5" w:rsidRDefault="00A542AC" w:rsidP="006F12CD">
      <w:pPr>
        <w:pStyle w:val="Bullet-list"/>
        <w:ind w:left="643"/>
      </w:pPr>
      <w:r w:rsidRPr="000E5BE5">
        <w:t>takes place without a parent or guardian of a child or young person being present</w:t>
      </w:r>
    </w:p>
    <w:p w14:paraId="458088A0" w14:textId="77777777" w:rsidR="00A542AC" w:rsidRPr="0053489E" w:rsidRDefault="00A542AC" w:rsidP="006F12CD">
      <w:pPr>
        <w:pStyle w:val="Bullet-list"/>
        <w:ind w:left="643"/>
      </w:pPr>
      <w:r w:rsidRPr="0053489E">
        <w:t>takes place with a vulnerable adult without the presence of another adult.</w:t>
      </w:r>
    </w:p>
    <w:p w14:paraId="6F0643E7" w14:textId="77777777" w:rsidR="00A542AC" w:rsidRPr="00BC68BF" w:rsidRDefault="00A542AC" w:rsidP="00BC68BF">
      <w:pPr>
        <w:pStyle w:val="StandardPara"/>
      </w:pPr>
      <w:r w:rsidRPr="00BC68BF">
        <w:t>Specified persons must be safety checked and complete safeguarding training.</w:t>
      </w:r>
    </w:p>
    <w:p w14:paraId="43A56D3C" w14:textId="77777777" w:rsidR="00F1452F" w:rsidRPr="00AF54CF" w:rsidRDefault="00F1452F" w:rsidP="00DF1065">
      <w:pPr>
        <w:pStyle w:val="StandardPara"/>
        <w:spacing w:before="0" w:after="0"/>
        <w:rPr>
          <w:rFonts w:cs="Arial"/>
          <w:color w:val="000000" w:themeColor="text1"/>
          <w:szCs w:val="24"/>
        </w:rPr>
      </w:pPr>
    </w:p>
    <w:p w14:paraId="0E004517" w14:textId="57ADB2ED" w:rsidR="0078286B" w:rsidRPr="00C304E3" w:rsidRDefault="00E165CE" w:rsidP="00BC68BF">
      <w:pPr>
        <w:pStyle w:val="Heading1"/>
      </w:pPr>
      <w:r w:rsidRPr="00F1452F">
        <w:t>How to meet Minimum Standard 3</w:t>
      </w:r>
    </w:p>
    <w:p w14:paraId="591193A1" w14:textId="77777777" w:rsidR="00F1452F" w:rsidRPr="00BC68BF" w:rsidRDefault="00F1452F" w:rsidP="00BC68BF">
      <w:pPr>
        <w:pStyle w:val="StandardPara"/>
      </w:pPr>
      <w:r w:rsidRPr="00BC68BF">
        <w:t>To meet Minimum Standard 3, organisations must:</w:t>
      </w:r>
    </w:p>
    <w:p w14:paraId="125971BD" w14:textId="77777777" w:rsidR="00F1452F" w:rsidRPr="0053489E" w:rsidRDefault="00F1452F" w:rsidP="006F12CD">
      <w:pPr>
        <w:pStyle w:val="Bullet-list"/>
        <w:ind w:left="643"/>
      </w:pPr>
      <w:r w:rsidRPr="0053489E">
        <w:t>require specified persons to be safety checked – this includes verifying their identity (</w:t>
      </w:r>
      <w:proofErr w:type="spellStart"/>
      <w:r w:rsidRPr="0053489E">
        <w:t>eg</w:t>
      </w:r>
      <w:proofErr w:type="spellEnd"/>
      <w:r w:rsidRPr="0053489E">
        <w:t>, sighting a passport or driver licence) and an official background or criminal record check (</w:t>
      </w:r>
      <w:proofErr w:type="spellStart"/>
      <w:r w:rsidRPr="0053489E">
        <w:t>eg</w:t>
      </w:r>
      <w:proofErr w:type="spellEnd"/>
      <w:r w:rsidRPr="0053489E">
        <w:t xml:space="preserve">, police vetting) </w:t>
      </w:r>
    </w:p>
    <w:p w14:paraId="0C6D28DE" w14:textId="209528E9" w:rsidR="00B9717F" w:rsidRDefault="00F1452F" w:rsidP="006F12CD">
      <w:pPr>
        <w:pStyle w:val="Bullet-list"/>
        <w:ind w:left="643"/>
      </w:pPr>
      <w:r w:rsidRPr="0053489E">
        <w:t>ensure specified persons complete safeguarding training before, or soon after starting their role or duties, and refresh their training at least annually</w:t>
      </w:r>
      <w:r w:rsidR="00B9717F">
        <w:br w:type="page"/>
      </w:r>
    </w:p>
    <w:p w14:paraId="154F472B" w14:textId="77777777" w:rsidR="00F1452F" w:rsidRPr="0053489E" w:rsidRDefault="00F1452F" w:rsidP="00B9717F">
      <w:pPr>
        <w:pStyle w:val="Bullet-list"/>
        <w:numPr>
          <w:ilvl w:val="0"/>
          <w:numId w:val="0"/>
        </w:numPr>
        <w:ind w:left="568" w:hanging="284"/>
      </w:pPr>
    </w:p>
    <w:p w14:paraId="52C591E2" w14:textId="77777777" w:rsidR="00F1452F" w:rsidRPr="0053489E" w:rsidRDefault="00F1452F" w:rsidP="006F12CD">
      <w:pPr>
        <w:pStyle w:val="Bullet-list"/>
        <w:ind w:left="643"/>
      </w:pPr>
      <w:r w:rsidRPr="0053489E">
        <w:t>have safeguarding policies for:</w:t>
      </w:r>
    </w:p>
    <w:p w14:paraId="007A5EA7" w14:textId="77777777" w:rsidR="00F1452F" w:rsidRPr="00AF54CF" w:rsidRDefault="00F1452F" w:rsidP="002F0AD1">
      <w:pPr>
        <w:pStyle w:val="Bullet-list"/>
        <w:numPr>
          <w:ilvl w:val="1"/>
          <w:numId w:val="3"/>
        </w:numPr>
        <w:spacing w:before="0" w:after="0"/>
        <w:ind w:left="1020" w:hanging="340"/>
        <w:rPr>
          <w:szCs w:val="24"/>
        </w:rPr>
      </w:pPr>
      <w:r w:rsidRPr="00AF54CF">
        <w:rPr>
          <w:szCs w:val="24"/>
        </w:rPr>
        <w:t xml:space="preserve">coaching, training, and instructing </w:t>
      </w:r>
    </w:p>
    <w:p w14:paraId="718DCE15" w14:textId="77777777" w:rsidR="00F1452F" w:rsidRPr="00AF54CF" w:rsidRDefault="00F1452F" w:rsidP="002F0AD1">
      <w:pPr>
        <w:pStyle w:val="Bullet-list"/>
        <w:numPr>
          <w:ilvl w:val="1"/>
          <w:numId w:val="3"/>
        </w:numPr>
        <w:spacing w:before="0" w:after="0"/>
        <w:ind w:left="1020" w:hanging="340"/>
        <w:rPr>
          <w:szCs w:val="24"/>
        </w:rPr>
      </w:pPr>
      <w:r w:rsidRPr="00AF54CF">
        <w:rPr>
          <w:szCs w:val="24"/>
        </w:rPr>
        <w:t>one-on-one interactions</w:t>
      </w:r>
    </w:p>
    <w:p w14:paraId="6827FC48" w14:textId="77777777" w:rsidR="00F1452F" w:rsidRPr="00AF54CF" w:rsidRDefault="00F1452F" w:rsidP="002F0AD1">
      <w:pPr>
        <w:pStyle w:val="Bullet-list"/>
        <w:numPr>
          <w:ilvl w:val="1"/>
          <w:numId w:val="3"/>
        </w:numPr>
        <w:spacing w:before="0" w:after="0"/>
        <w:ind w:left="1020" w:hanging="340"/>
        <w:rPr>
          <w:szCs w:val="24"/>
        </w:rPr>
      </w:pPr>
      <w:r w:rsidRPr="00AF54CF">
        <w:rPr>
          <w:szCs w:val="24"/>
        </w:rPr>
        <w:t>taking, sharing, or storing images</w:t>
      </w:r>
    </w:p>
    <w:p w14:paraId="610636E3" w14:textId="77777777" w:rsidR="00F1452F" w:rsidRPr="00AF54CF" w:rsidRDefault="00F1452F" w:rsidP="002F0AD1">
      <w:pPr>
        <w:pStyle w:val="Bullet-list"/>
        <w:numPr>
          <w:ilvl w:val="1"/>
          <w:numId w:val="3"/>
        </w:numPr>
        <w:spacing w:before="0" w:after="0"/>
        <w:ind w:left="1020" w:hanging="340"/>
        <w:rPr>
          <w:szCs w:val="24"/>
        </w:rPr>
      </w:pPr>
      <w:r w:rsidRPr="00AF54CF">
        <w:rPr>
          <w:szCs w:val="24"/>
        </w:rPr>
        <w:t>transport and travel</w:t>
      </w:r>
    </w:p>
    <w:p w14:paraId="46748F69" w14:textId="77777777" w:rsidR="00F1452F" w:rsidRPr="00AF54CF" w:rsidRDefault="00F1452F" w:rsidP="002F0AD1">
      <w:pPr>
        <w:pStyle w:val="Bullet-list"/>
        <w:numPr>
          <w:ilvl w:val="1"/>
          <w:numId w:val="3"/>
        </w:numPr>
        <w:spacing w:before="0" w:after="0"/>
        <w:ind w:left="1020" w:hanging="340"/>
        <w:rPr>
          <w:szCs w:val="24"/>
        </w:rPr>
      </w:pPr>
      <w:r w:rsidRPr="00AF54CF">
        <w:rPr>
          <w:szCs w:val="24"/>
        </w:rPr>
        <w:t xml:space="preserve">overnight stays and accommodation, including sleeping arrangements </w:t>
      </w:r>
    </w:p>
    <w:p w14:paraId="4DFBC03C" w14:textId="74E595E4" w:rsidR="0044059E" w:rsidRPr="0053489E" w:rsidRDefault="00F1452F" w:rsidP="002F0AD1">
      <w:pPr>
        <w:pStyle w:val="Bullet-list"/>
        <w:numPr>
          <w:ilvl w:val="1"/>
          <w:numId w:val="3"/>
        </w:numPr>
        <w:spacing w:before="0" w:after="0"/>
        <w:ind w:left="1020" w:hanging="340"/>
        <w:rPr>
          <w:szCs w:val="24"/>
        </w:rPr>
      </w:pPr>
      <w:r w:rsidRPr="00AF54CF">
        <w:rPr>
          <w:szCs w:val="24"/>
        </w:rPr>
        <w:t>changing rooms.</w:t>
      </w:r>
    </w:p>
    <w:p w14:paraId="4DFBC03D" w14:textId="0B61322F" w:rsidR="0044059E" w:rsidRDefault="00F25389" w:rsidP="00DF1065">
      <w:pPr>
        <w:pStyle w:val="BodyText"/>
        <w:rPr>
          <w:rFonts w:ascii="Söhne Halbfett"/>
          <w:b/>
          <w:sz w:val="28"/>
        </w:rPr>
      </w:pPr>
      <w:r w:rsidRPr="00C304E3">
        <w:rPr>
          <w:noProof/>
        </w:rPr>
        <mc:AlternateContent>
          <mc:Choice Requires="wpg">
            <w:drawing>
              <wp:anchor distT="0" distB="0" distL="0" distR="0" simplePos="0" relativeHeight="251658240" behindDoc="0" locked="0" layoutInCell="1" allowOverlap="1" wp14:anchorId="4DFBC053" wp14:editId="52106956">
                <wp:simplePos x="0" y="0"/>
                <wp:positionH relativeFrom="page">
                  <wp:posOffset>0</wp:posOffset>
                </wp:positionH>
                <wp:positionV relativeFrom="paragraph">
                  <wp:posOffset>299720</wp:posOffset>
                </wp:positionV>
                <wp:extent cx="7553325" cy="2276475"/>
                <wp:effectExtent l="0" t="0" r="9525" b="9525"/>
                <wp:wrapSquare wrapText="bothSides"/>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3325" cy="2276475"/>
                          <a:chOff x="0" y="3175"/>
                          <a:chExt cx="7553959" cy="2184407"/>
                        </a:xfrm>
                      </wpg:grpSpPr>
                      <wps:wsp>
                        <wps:cNvPr id="6" name="Graphic 6"/>
                        <wps:cNvSpPr/>
                        <wps:spPr>
                          <a:xfrm>
                            <a:off x="0" y="6357"/>
                            <a:ext cx="7553959" cy="2181225"/>
                          </a:xfrm>
                          <a:custGeom>
                            <a:avLst/>
                            <a:gdLst/>
                            <a:ahLst/>
                            <a:cxnLst/>
                            <a:rect l="l" t="t" r="r" b="b"/>
                            <a:pathLst>
                              <a:path w="7553959" h="2181225">
                                <a:moveTo>
                                  <a:pt x="7553655" y="0"/>
                                </a:moveTo>
                                <a:lnTo>
                                  <a:pt x="0" y="0"/>
                                </a:lnTo>
                                <a:lnTo>
                                  <a:pt x="0" y="2180996"/>
                                </a:lnTo>
                                <a:lnTo>
                                  <a:pt x="7553655" y="2180996"/>
                                </a:lnTo>
                                <a:lnTo>
                                  <a:pt x="7553655" y="0"/>
                                </a:lnTo>
                                <a:close/>
                              </a:path>
                            </a:pathLst>
                          </a:custGeom>
                          <a:solidFill>
                            <a:srgbClr val="798E39">
                              <a:alpha val="9999"/>
                            </a:srgbClr>
                          </a:solidFill>
                        </wps:spPr>
                        <wps:bodyPr wrap="square" lIns="0" tIns="0" rIns="0" bIns="0" rtlCol="0">
                          <a:prstTxWarp prst="textNoShape">
                            <a:avLst/>
                          </a:prstTxWarp>
                          <a:noAutofit/>
                        </wps:bodyPr>
                      </wps:wsp>
                      <wps:wsp>
                        <wps:cNvPr id="7" name="Graphic 7"/>
                        <wps:cNvSpPr/>
                        <wps:spPr>
                          <a:xfrm>
                            <a:off x="533650" y="3175"/>
                            <a:ext cx="6480175" cy="1270"/>
                          </a:xfrm>
                          <a:custGeom>
                            <a:avLst/>
                            <a:gdLst/>
                            <a:ahLst/>
                            <a:cxnLst/>
                            <a:rect l="l" t="t" r="r" b="b"/>
                            <a:pathLst>
                              <a:path w="6480175">
                                <a:moveTo>
                                  <a:pt x="0" y="0"/>
                                </a:moveTo>
                                <a:lnTo>
                                  <a:pt x="6479997" y="0"/>
                                </a:lnTo>
                              </a:path>
                            </a:pathLst>
                          </a:custGeom>
                          <a:ln w="6350">
                            <a:solidFill>
                              <a:srgbClr val="364C28"/>
                            </a:solidFill>
                            <a:prstDash val="solid"/>
                          </a:ln>
                        </wps:spPr>
                        <wps:bodyPr wrap="square" lIns="0" tIns="0" rIns="0" bIns="0" rtlCol="0">
                          <a:prstTxWarp prst="textNoShape">
                            <a:avLst/>
                          </a:prstTxWarp>
                          <a:noAutofit/>
                        </wps:bodyPr>
                      </wps:wsp>
                      <wps:wsp>
                        <wps:cNvPr id="8" name="Graphic 8"/>
                        <wps:cNvSpPr/>
                        <wps:spPr>
                          <a:xfrm>
                            <a:off x="533650" y="2181000"/>
                            <a:ext cx="6480175" cy="1270"/>
                          </a:xfrm>
                          <a:custGeom>
                            <a:avLst/>
                            <a:gdLst/>
                            <a:ahLst/>
                            <a:cxnLst/>
                            <a:rect l="l" t="t" r="r" b="b"/>
                            <a:pathLst>
                              <a:path w="6480175">
                                <a:moveTo>
                                  <a:pt x="0" y="0"/>
                                </a:moveTo>
                                <a:lnTo>
                                  <a:pt x="6479997" y="0"/>
                                </a:lnTo>
                              </a:path>
                            </a:pathLst>
                          </a:custGeom>
                          <a:ln w="6350">
                            <a:solidFill>
                              <a:srgbClr val="364C28"/>
                            </a:solidFill>
                            <a:prstDash val="solid"/>
                          </a:ln>
                        </wps:spPr>
                        <wps:bodyPr wrap="square" lIns="0" tIns="0" rIns="0" bIns="0" rtlCol="0">
                          <a:prstTxWarp prst="textNoShape">
                            <a:avLst/>
                          </a:prstTxWarp>
                          <a:noAutofit/>
                        </wps:bodyPr>
                      </wps:wsp>
                      <wps:wsp>
                        <wps:cNvPr id="9" name="Textbox 9"/>
                        <wps:cNvSpPr txBox="1"/>
                        <wps:spPr>
                          <a:xfrm>
                            <a:off x="637084" y="164466"/>
                            <a:ext cx="6400641" cy="1897357"/>
                          </a:xfrm>
                          <a:prstGeom prst="rect">
                            <a:avLst/>
                          </a:prstGeom>
                        </wps:spPr>
                        <wps:txbx>
                          <w:txbxContent>
                            <w:p w14:paraId="11F50543" w14:textId="77777777" w:rsidR="00F1452F" w:rsidRDefault="00F1452F" w:rsidP="00F1452F">
                              <w:pPr>
                                <w:pStyle w:val="Heading4"/>
                              </w:pPr>
                              <w:r w:rsidRPr="00F1452F">
                                <w:t>Our safeguarding resources and guidance</w:t>
                              </w:r>
                            </w:p>
                            <w:p w14:paraId="0E60A778" w14:textId="77777777" w:rsidR="00F1452F" w:rsidRPr="00F1452F" w:rsidRDefault="00F1452F" w:rsidP="00F1452F"/>
                            <w:p w14:paraId="7FD78B5E" w14:textId="77777777" w:rsidR="00F1452F" w:rsidRPr="00AF54CF" w:rsidRDefault="00F1452F" w:rsidP="00F1452F">
                              <w:pPr>
                                <w:jc w:val="both"/>
                                <w:rPr>
                                  <w:color w:val="000000" w:themeColor="text1"/>
                                  <w:sz w:val="24"/>
                                </w:rPr>
                              </w:pPr>
                              <w:r w:rsidRPr="00AF54CF">
                                <w:rPr>
                                  <w:color w:val="000000" w:themeColor="text1"/>
                                  <w:sz w:val="24"/>
                                </w:rPr>
                                <w:t xml:space="preserve">Our safeguarding resources and guidance support </w:t>
                              </w:r>
                              <w:proofErr w:type="spellStart"/>
                              <w:r w:rsidRPr="00AF54CF">
                                <w:rPr>
                                  <w:color w:val="000000" w:themeColor="text1"/>
                                  <w:sz w:val="24"/>
                                </w:rPr>
                                <w:t>organisations</w:t>
                              </w:r>
                              <w:proofErr w:type="spellEnd"/>
                              <w:r w:rsidRPr="00AF54CF">
                                <w:rPr>
                                  <w:color w:val="000000" w:themeColor="text1"/>
                                  <w:sz w:val="24"/>
                                </w:rPr>
                                <w:t xml:space="preserve"> meet Minimum Standard 3. They include:</w:t>
                              </w:r>
                            </w:p>
                            <w:p w14:paraId="0B0A7F8D" w14:textId="77777777" w:rsidR="00F1452F" w:rsidRPr="0053489E" w:rsidRDefault="00F1452F" w:rsidP="002C30A3">
                              <w:pPr>
                                <w:pStyle w:val="Bullet-list"/>
                                <w:ind w:left="643"/>
                              </w:pPr>
                              <w:r w:rsidRPr="0053489E">
                                <w:t>a model safeguarding policy that sets out what organisations need to do to meet the minimum standard</w:t>
                              </w:r>
                            </w:p>
                            <w:p w14:paraId="2CCBF501" w14:textId="77777777" w:rsidR="00F1452F" w:rsidRPr="0053489E" w:rsidRDefault="00F1452F" w:rsidP="002C30A3">
                              <w:pPr>
                                <w:pStyle w:val="Bullet-list"/>
                                <w:ind w:left="643"/>
                              </w:pPr>
                              <w:r w:rsidRPr="0053489E">
                                <w:t>a child and young person safeguarding course – this can be used as the safeguarding training for specified persons</w:t>
                              </w:r>
                            </w:p>
                            <w:p w14:paraId="2782E45B" w14:textId="77777777" w:rsidR="00F1452F" w:rsidRPr="0053489E" w:rsidRDefault="00F1452F" w:rsidP="002C30A3">
                              <w:pPr>
                                <w:pStyle w:val="Bullet-list"/>
                                <w:ind w:left="643"/>
                              </w:pPr>
                              <w:r w:rsidRPr="0053489E">
                                <w:t>additional safeguarding guidance and resources.</w:t>
                              </w:r>
                              <w:r w:rsidRPr="0053489E" w:rsidDel="005359E3">
                                <w:t xml:space="preserve"> </w:t>
                              </w:r>
                            </w:p>
                            <w:p w14:paraId="4DFBC058" w14:textId="696C1F0D" w:rsidR="0044059E" w:rsidRDefault="0044059E">
                              <w:pPr>
                                <w:spacing w:line="218" w:lineRule="auto"/>
                                <w:ind w:right="18"/>
                                <w:rPr>
                                  <w:sz w:val="24"/>
                                </w:rPr>
                              </w:pPr>
                            </w:p>
                          </w:txbxContent>
                        </wps:txbx>
                        <wps:bodyPr wrap="square" lIns="0" tIns="0" rIns="0" bIns="0" rtlCol="0">
                          <a:noAutofit/>
                        </wps:bodyPr>
                      </wps:wsp>
                    </wpg:wgp>
                  </a:graphicData>
                </a:graphic>
                <wp14:sizeRelV relativeFrom="margin">
                  <wp14:pctHeight>0</wp14:pctHeight>
                </wp14:sizeRelV>
              </wp:anchor>
            </w:drawing>
          </mc:Choice>
          <mc:Fallback>
            <w:pict>
              <v:group w14:anchorId="4DFBC053" id="Group 5" o:spid="_x0000_s1026" style="position:absolute;margin-left:0;margin-top:23.6pt;width:594.75pt;height:179.25pt;z-index:251658240;mso-wrap-distance-left:0;mso-wrap-distance-right:0;mso-position-horizontal-relative:page;mso-height-relative:margin" coordorigin=",31" coordsize="75539,2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">
                <v:shape id="Graphic 6" o:spid="_x0000_s1027" style="position:absolute;top:63;width:75539;height:21812;visibility:visible;mso-wrap-style:square;v-text-anchor:top" coordsize="7553959,218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" path="m7553655,l,,,2180996r7553655,l7553655,xe" fillcolor="#798e39" stroked="f">
                  <v:fill opacity="6425f"/>
                  <v:path arrowok="t"/>
                </v:shape>
                <v:shape id="Graphic 7" o:spid="_x0000_s1028" style="position:absolute;left:5336;top:31;width:64802;height:13;visibility:visible;mso-wrap-style:square;v-text-anchor:top" coordsize="6480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" path="m,l6479997,e" filled="f" strokecolor="#364c28" strokeweight=".5pt">
                  <v:path arrowok="t"/>
                </v:shape>
                <v:shape id="Graphic 8" o:spid="_x0000_s1029" style="position:absolute;left:5336;top:21810;width:64802;height:12;visibility:visible;mso-wrap-style:square;v-text-anchor:top" coordsize="6480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" path="m,l6479997,e" filled="f" strokecolor="#364c28" strokeweight=".5pt">
                  <v:path arrowok="t"/>
                </v:shape>
                <v:shapetype id="_x0000_t202" coordsize="21600,21600" o:spt="202" path="m,l,21600r21600,l21600,xe">
                  <v:stroke joinstyle="miter"/>
                  <v:path gradientshapeok="t" o:connecttype="rect"/>
                </v:shapetype>
                <v:shape id="Textbox 9" o:spid="_x0000_s1030" type="#_x0000_t202" style="position:absolute;left:6370;top:1644;width:64007;height:18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11F50543" w14:textId="77777777" w:rsidR="00F1452F" w:rsidRDefault="00F1452F" w:rsidP="00F1452F">
                        <w:pPr>
                          <w:pStyle w:val="Heading4"/>
                        </w:pPr>
                        <w:r w:rsidRPr="00F1452F">
                          <w:t>Our safeguarding resources and guidance</w:t>
                        </w:r>
                      </w:p>
                      <w:p w14:paraId="0E60A778" w14:textId="77777777" w:rsidR="00F1452F" w:rsidRPr="00F1452F" w:rsidRDefault="00F1452F" w:rsidP="00F1452F"/>
                      <w:p w14:paraId="7FD78B5E" w14:textId="77777777" w:rsidR="00F1452F" w:rsidRPr="00AF54CF" w:rsidRDefault="00F1452F" w:rsidP="00F1452F">
                        <w:pPr>
                          <w:jc w:val="both"/>
                          <w:rPr>
                            <w:color w:val="000000" w:themeColor="text1"/>
                            <w:sz w:val="24"/>
                          </w:rPr>
                        </w:pPr>
                        <w:r w:rsidRPr="00AF54CF">
                          <w:rPr>
                            <w:color w:val="000000" w:themeColor="text1"/>
                            <w:sz w:val="24"/>
                          </w:rPr>
                          <w:t xml:space="preserve">Our safeguarding resources and guidance support </w:t>
                        </w:r>
                        <w:proofErr w:type="spellStart"/>
                        <w:r w:rsidRPr="00AF54CF">
                          <w:rPr>
                            <w:color w:val="000000" w:themeColor="text1"/>
                            <w:sz w:val="24"/>
                          </w:rPr>
                          <w:t>organisations</w:t>
                        </w:r>
                        <w:proofErr w:type="spellEnd"/>
                        <w:r w:rsidRPr="00AF54CF">
                          <w:rPr>
                            <w:color w:val="000000" w:themeColor="text1"/>
                            <w:sz w:val="24"/>
                          </w:rPr>
                          <w:t xml:space="preserve"> meet Minimum Standard 3. They include:</w:t>
                        </w:r>
                      </w:p>
                      <w:p w14:paraId="0B0A7F8D" w14:textId="77777777" w:rsidR="00F1452F" w:rsidRPr="0053489E" w:rsidRDefault="00F1452F" w:rsidP="002C30A3">
                        <w:pPr>
                          <w:pStyle w:val="Bullet-list"/>
                          <w:ind w:left="643"/>
                        </w:pPr>
                        <w:r w:rsidRPr="0053489E">
                          <w:t>a model safeguarding policy that sets out what organisations need to do to meet the minimum standard</w:t>
                        </w:r>
                      </w:p>
                      <w:p w14:paraId="2CCBF501" w14:textId="77777777" w:rsidR="00F1452F" w:rsidRPr="0053489E" w:rsidRDefault="00F1452F" w:rsidP="002C30A3">
                        <w:pPr>
                          <w:pStyle w:val="Bullet-list"/>
                          <w:ind w:left="643"/>
                        </w:pPr>
                        <w:r w:rsidRPr="0053489E">
                          <w:t>a child and young person safeguarding course – this can be used as the safeguarding training for specified persons</w:t>
                        </w:r>
                      </w:p>
                      <w:p w14:paraId="2782E45B" w14:textId="77777777" w:rsidR="00F1452F" w:rsidRPr="0053489E" w:rsidRDefault="00F1452F" w:rsidP="002C30A3">
                        <w:pPr>
                          <w:pStyle w:val="Bullet-list"/>
                          <w:ind w:left="643"/>
                        </w:pPr>
                        <w:r w:rsidRPr="0053489E">
                          <w:t>additional safeguarding guidance and resources.</w:t>
                        </w:r>
                        <w:r w:rsidRPr="0053489E" w:rsidDel="005359E3">
                          <w:t xml:space="preserve"> </w:t>
                        </w:r>
                      </w:p>
                      <w:p w14:paraId="4DFBC058" w14:textId="696C1F0D" w:rsidR="0044059E" w:rsidRDefault="0044059E">
                        <w:pPr>
                          <w:spacing w:line="218" w:lineRule="auto"/>
                          <w:ind w:right="18"/>
                          <w:rPr>
                            <w:sz w:val="24"/>
                          </w:rPr>
                        </w:pPr>
                      </w:p>
                    </w:txbxContent>
                  </v:textbox>
                </v:shape>
                <w10:wrap type="square" anchorx="page"/>
              </v:group>
            </w:pict>
          </mc:Fallback>
        </mc:AlternateContent>
      </w:r>
    </w:p>
    <w:p w14:paraId="4DFBC03E" w14:textId="77777777" w:rsidR="0044059E" w:rsidRDefault="0044059E" w:rsidP="00DF1065">
      <w:pPr>
        <w:pStyle w:val="BodyText"/>
        <w:rPr>
          <w:rFonts w:ascii="Söhne Halbfett"/>
          <w:b/>
          <w:sz w:val="28"/>
        </w:rPr>
      </w:pPr>
    </w:p>
    <w:p w14:paraId="6C79D060" w14:textId="5F67B344" w:rsidR="0053489E" w:rsidRPr="00840AFD" w:rsidRDefault="00F1452F" w:rsidP="00BC68BF">
      <w:pPr>
        <w:pStyle w:val="StandardPara"/>
        <w:rPr>
          <w:b/>
          <w:bCs/>
          <w:color w:val="000000" w:themeColor="text1"/>
        </w:rPr>
      </w:pPr>
      <w:r w:rsidRPr="00AF54CF">
        <w:rPr>
          <w:color w:val="000000" w:themeColor="text1"/>
        </w:rPr>
        <w:t>This material can be accessed</w:t>
      </w:r>
      <w:r w:rsidR="00840AFD">
        <w:rPr>
          <w:color w:val="000000" w:themeColor="text1"/>
        </w:rPr>
        <w:t xml:space="preserve"> here: </w:t>
      </w:r>
      <w:r w:rsidR="00840AFD" w:rsidRPr="00840AFD">
        <w:rPr>
          <w:b/>
          <w:bCs/>
          <w:color w:val="000000" w:themeColor="text1"/>
        </w:rPr>
        <w:t>haveyoursay.sportintegrity.nz/resources/</w:t>
      </w:r>
    </w:p>
    <w:p w14:paraId="6E0F42F2" w14:textId="179AD651" w:rsidR="00296A77" w:rsidRPr="00AF1090" w:rsidRDefault="00AF1090" w:rsidP="00BC68BF">
      <w:pPr>
        <w:pStyle w:val="StandardPara"/>
        <w:rPr>
          <w:bCs/>
          <w:color w:val="000000" w:themeColor="text1"/>
        </w:rPr>
      </w:pPr>
      <w:r>
        <w:rPr>
          <w:noProof/>
        </w:rPr>
        <mc:AlternateContent>
          <mc:Choice Requires="wpg">
            <w:drawing>
              <wp:anchor distT="0" distB="0" distL="114300" distR="114300" simplePos="0" relativeHeight="251658241" behindDoc="0" locked="0" layoutInCell="1" allowOverlap="1" wp14:anchorId="677B6FD2" wp14:editId="57168DE9">
                <wp:simplePos x="0" y="0"/>
                <wp:positionH relativeFrom="column">
                  <wp:posOffset>-683895</wp:posOffset>
                </wp:positionH>
                <wp:positionV relativeFrom="paragraph">
                  <wp:posOffset>1044262</wp:posOffset>
                </wp:positionV>
                <wp:extent cx="7559675" cy="1287780"/>
                <wp:effectExtent l="0" t="0" r="3175" b="7620"/>
                <wp:wrapNone/>
                <wp:docPr id="240298436" name="Group 1"/>
                <wp:cNvGraphicFramePr/>
                <a:graphic xmlns:a="http://schemas.openxmlformats.org/drawingml/2006/main">
                  <a:graphicData uri="http://schemas.microsoft.com/office/word/2010/wordprocessingGroup">
                    <wpg:wgp>
                      <wpg:cNvGrpSpPr/>
                      <wpg:grpSpPr>
                        <a:xfrm>
                          <a:off x="0" y="0"/>
                          <a:ext cx="7559675" cy="1287780"/>
                          <a:chOff x="0" y="-1123950"/>
                          <a:chExt cx="7559675" cy="1288198"/>
                        </a:xfrm>
                      </wpg:grpSpPr>
                      <wps:wsp>
                        <wps:cNvPr id="16" name="Graphic 16"/>
                        <wps:cNvSpPr/>
                        <wps:spPr>
                          <a:xfrm>
                            <a:off x="0" y="-1104900"/>
                            <a:ext cx="7559675" cy="1269148"/>
                          </a:xfrm>
                          <a:custGeom>
                            <a:avLst/>
                            <a:gdLst/>
                            <a:ahLst/>
                            <a:cxnLst/>
                            <a:rect l="l" t="t" r="r" b="b"/>
                            <a:pathLst>
                              <a:path w="7560309" h="1269365">
                                <a:moveTo>
                                  <a:pt x="7559992" y="0"/>
                                </a:moveTo>
                                <a:lnTo>
                                  <a:pt x="0" y="0"/>
                                </a:lnTo>
                                <a:lnTo>
                                  <a:pt x="0" y="1269009"/>
                                </a:lnTo>
                                <a:lnTo>
                                  <a:pt x="7559992" y="1269009"/>
                                </a:lnTo>
                                <a:lnTo>
                                  <a:pt x="7559992" y="0"/>
                                </a:lnTo>
                                <a:close/>
                              </a:path>
                            </a:pathLst>
                          </a:custGeom>
                          <a:solidFill>
                            <a:srgbClr val="798E39"/>
                          </a:solidFill>
                        </wps:spPr>
                        <wps:bodyPr wrap="square" lIns="0" tIns="0" rIns="0" bIns="0" rtlCol="0">
                          <a:prstTxWarp prst="textNoShape">
                            <a:avLst/>
                          </a:prstTxWarp>
                          <a:noAutofit/>
                        </wps:bodyPr>
                      </wps:wsp>
                      <wps:wsp>
                        <wps:cNvPr id="17" name="Textbox 17"/>
                        <wps:cNvSpPr txBox="1"/>
                        <wps:spPr>
                          <a:xfrm>
                            <a:off x="0" y="-1123950"/>
                            <a:ext cx="7559675" cy="1259205"/>
                          </a:xfrm>
                          <a:prstGeom prst="rect">
                            <a:avLst/>
                          </a:prstGeom>
                        </wps:spPr>
                        <wps:txbx>
                          <w:txbxContent>
                            <w:p w14:paraId="72FCDEA8" w14:textId="77777777" w:rsidR="00FE1B84" w:rsidRPr="00F302E2" w:rsidRDefault="00FE1B84" w:rsidP="00F302E2">
                              <w:pPr>
                                <w:pStyle w:val="Heading2"/>
                              </w:pPr>
                              <w:r w:rsidRPr="00F302E2">
                                <w:t xml:space="preserve">Have your </w:t>
                              </w:r>
                              <w:proofErr w:type="gramStart"/>
                              <w:r w:rsidRPr="00F302E2">
                                <w:t>say</w:t>
                              </w:r>
                              <w:proofErr w:type="gramEnd"/>
                            </w:p>
                            <w:p w14:paraId="69F6B6D5" w14:textId="77777777" w:rsidR="00FE1B84" w:rsidRDefault="00FE1B84" w:rsidP="00FE1B84">
                              <w:pPr>
                                <w:spacing w:before="96" w:line="218" w:lineRule="auto"/>
                                <w:ind w:left="793" w:right="405"/>
                                <w:rPr>
                                  <w:sz w:val="24"/>
                                </w:rPr>
                              </w:pPr>
                              <w:r>
                                <w:rPr>
                                  <w:color w:val="FFFFFF"/>
                                  <w:sz w:val="24"/>
                                </w:rPr>
                                <w:t>We</w:t>
                              </w:r>
                              <w:r>
                                <w:rPr>
                                  <w:color w:val="FFFFFF"/>
                                  <w:spacing w:val="-5"/>
                                  <w:sz w:val="24"/>
                                </w:rPr>
                                <w:t xml:space="preserve"> </w:t>
                              </w:r>
                              <w:r>
                                <w:rPr>
                                  <w:color w:val="FFFFFF"/>
                                  <w:sz w:val="24"/>
                                </w:rPr>
                                <w:t>want</w:t>
                              </w:r>
                              <w:r>
                                <w:rPr>
                                  <w:color w:val="FFFFFF"/>
                                  <w:spacing w:val="-5"/>
                                  <w:sz w:val="24"/>
                                </w:rPr>
                                <w:t xml:space="preserve"> </w:t>
                              </w:r>
                              <w:r>
                                <w:rPr>
                                  <w:color w:val="FFFFFF"/>
                                  <w:sz w:val="24"/>
                                </w:rPr>
                                <w:t>to</w:t>
                              </w:r>
                              <w:r>
                                <w:rPr>
                                  <w:color w:val="FFFFFF"/>
                                  <w:spacing w:val="-5"/>
                                  <w:sz w:val="24"/>
                                </w:rPr>
                                <w:t xml:space="preserve"> </w:t>
                              </w:r>
                              <w:r>
                                <w:rPr>
                                  <w:color w:val="FFFFFF"/>
                                  <w:sz w:val="24"/>
                                </w:rPr>
                                <w:t>hear</w:t>
                              </w:r>
                              <w:r>
                                <w:rPr>
                                  <w:color w:val="FFFFFF"/>
                                  <w:spacing w:val="-5"/>
                                  <w:sz w:val="24"/>
                                </w:rPr>
                                <w:t xml:space="preserve"> </w:t>
                              </w:r>
                              <w:r>
                                <w:rPr>
                                  <w:color w:val="FFFFFF"/>
                                  <w:sz w:val="24"/>
                                </w:rPr>
                                <w:t>your</w:t>
                              </w:r>
                              <w:r>
                                <w:rPr>
                                  <w:color w:val="FFFFFF"/>
                                  <w:spacing w:val="-5"/>
                                  <w:sz w:val="24"/>
                                </w:rPr>
                                <w:t xml:space="preserve"> </w:t>
                              </w:r>
                              <w:r>
                                <w:rPr>
                                  <w:color w:val="FFFFFF"/>
                                  <w:sz w:val="24"/>
                                </w:rPr>
                                <w:t>views</w:t>
                              </w:r>
                              <w:r>
                                <w:rPr>
                                  <w:color w:val="FFFFFF"/>
                                  <w:spacing w:val="-5"/>
                                  <w:sz w:val="24"/>
                                </w:rPr>
                                <w:t xml:space="preserve"> </w:t>
                              </w:r>
                              <w:r>
                                <w:rPr>
                                  <w:color w:val="FFFFFF"/>
                                  <w:sz w:val="24"/>
                                </w:rPr>
                                <w:t>on</w:t>
                              </w:r>
                              <w:r>
                                <w:rPr>
                                  <w:color w:val="FFFFFF"/>
                                  <w:spacing w:val="-5"/>
                                  <w:sz w:val="24"/>
                                </w:rPr>
                                <w:t xml:space="preserve"> </w:t>
                              </w:r>
                              <w:r>
                                <w:rPr>
                                  <w:color w:val="FFFFFF"/>
                                  <w:sz w:val="24"/>
                                </w:rPr>
                                <w:t>the</w:t>
                              </w:r>
                              <w:r>
                                <w:rPr>
                                  <w:color w:val="FFFFFF"/>
                                  <w:spacing w:val="-5"/>
                                  <w:sz w:val="24"/>
                                </w:rPr>
                                <w:t xml:space="preserve"> </w:t>
                              </w:r>
                              <w:r>
                                <w:rPr>
                                  <w:color w:val="FFFFFF"/>
                                  <w:sz w:val="24"/>
                                </w:rPr>
                                <w:t>draft</w:t>
                              </w:r>
                              <w:r>
                                <w:rPr>
                                  <w:color w:val="FFFFFF"/>
                                  <w:spacing w:val="-5"/>
                                  <w:sz w:val="24"/>
                                </w:rPr>
                                <w:t xml:space="preserve"> </w:t>
                              </w:r>
                              <w:r>
                                <w:rPr>
                                  <w:color w:val="FFFFFF"/>
                                  <w:sz w:val="24"/>
                                </w:rPr>
                                <w:t>Integrity</w:t>
                              </w:r>
                              <w:r>
                                <w:rPr>
                                  <w:color w:val="FFFFFF"/>
                                  <w:spacing w:val="-5"/>
                                  <w:sz w:val="24"/>
                                </w:rPr>
                                <w:t xml:space="preserve"> </w:t>
                              </w:r>
                              <w:r>
                                <w:rPr>
                                  <w:color w:val="FFFFFF"/>
                                  <w:sz w:val="24"/>
                                </w:rPr>
                                <w:t>Code.</w:t>
                              </w:r>
                              <w:r>
                                <w:rPr>
                                  <w:color w:val="FFFFFF"/>
                                  <w:spacing w:val="-5"/>
                                  <w:sz w:val="24"/>
                                </w:rPr>
                                <w:t xml:space="preserve"> </w:t>
                              </w:r>
                              <w:r>
                                <w:rPr>
                                  <w:color w:val="FFFFFF"/>
                                  <w:sz w:val="24"/>
                                </w:rPr>
                                <w:t>Find</w:t>
                              </w:r>
                              <w:r>
                                <w:rPr>
                                  <w:color w:val="FFFFFF"/>
                                  <w:spacing w:val="-5"/>
                                  <w:sz w:val="24"/>
                                </w:rPr>
                                <w:t xml:space="preserve"> </w:t>
                              </w:r>
                              <w:r>
                                <w:rPr>
                                  <w:color w:val="FFFFFF"/>
                                  <w:sz w:val="24"/>
                                </w:rPr>
                                <w:t>more</w:t>
                              </w:r>
                              <w:r>
                                <w:rPr>
                                  <w:color w:val="FFFFFF"/>
                                  <w:spacing w:val="-5"/>
                                  <w:sz w:val="24"/>
                                </w:rPr>
                                <w:t xml:space="preserve"> </w:t>
                              </w:r>
                              <w:r>
                                <w:rPr>
                                  <w:color w:val="FFFFFF"/>
                                  <w:sz w:val="24"/>
                                </w:rPr>
                                <w:t>information</w:t>
                              </w:r>
                              <w:r>
                                <w:rPr>
                                  <w:color w:val="FFFFFF"/>
                                  <w:spacing w:val="-5"/>
                                  <w:sz w:val="24"/>
                                </w:rPr>
                                <w:t xml:space="preserve"> </w:t>
                              </w:r>
                              <w:r>
                                <w:rPr>
                                  <w:color w:val="FFFFFF"/>
                                  <w:sz w:val="24"/>
                                </w:rPr>
                                <w:t>about</w:t>
                              </w:r>
                              <w:r>
                                <w:rPr>
                                  <w:color w:val="FFFFFF"/>
                                  <w:spacing w:val="-5"/>
                                  <w:sz w:val="24"/>
                                </w:rPr>
                                <w:t xml:space="preserve"> </w:t>
                              </w:r>
                              <w:r>
                                <w:rPr>
                                  <w:color w:val="FFFFFF"/>
                                  <w:sz w:val="24"/>
                                </w:rPr>
                                <w:t>the</w:t>
                              </w:r>
                              <w:r>
                                <w:rPr>
                                  <w:color w:val="FFFFFF"/>
                                  <w:spacing w:val="-5"/>
                                  <w:sz w:val="24"/>
                                </w:rPr>
                                <w:t xml:space="preserve"> </w:t>
                              </w:r>
                              <w:r>
                                <w:rPr>
                                  <w:color w:val="FFFFFF"/>
                                  <w:sz w:val="24"/>
                                </w:rPr>
                                <w:t xml:space="preserve">Integrity Code and how to make a submission at </w:t>
                              </w:r>
                              <w:r w:rsidRPr="00F239E8">
                                <w:rPr>
                                  <w:rFonts w:ascii="Söhne Halbfett" w:hAnsi="Söhne Halbfett"/>
                                  <w:color w:val="FFFFFF"/>
                                  <w:sz w:val="24"/>
                                </w:rPr>
                                <w:t>haveyoursay.sportintegrity.nz</w:t>
                              </w:r>
                              <w:r>
                                <w:rPr>
                                  <w:color w:val="FFFFFF"/>
                                  <w:sz w:val="24"/>
                                </w:rPr>
                                <w:t>.</w:t>
                              </w:r>
                            </w:p>
                            <w:p w14:paraId="38D1077C" w14:textId="16DF903A" w:rsidR="00FE1B84" w:rsidRDefault="00FE1B84" w:rsidP="00FE1B84">
                              <w:pPr>
                                <w:spacing w:line="297" w:lineRule="exact"/>
                                <w:ind w:left="793"/>
                                <w:rPr>
                                  <w:sz w:val="24"/>
                                </w:rPr>
                              </w:pPr>
                              <w:r>
                                <w:rPr>
                                  <w:color w:val="FFFFFF"/>
                                  <w:sz w:val="24"/>
                                </w:rPr>
                                <w:t>Submissions</w:t>
                              </w:r>
                              <w:r>
                                <w:rPr>
                                  <w:color w:val="FFFFFF"/>
                                  <w:spacing w:val="-2"/>
                                  <w:sz w:val="24"/>
                                </w:rPr>
                                <w:t xml:space="preserve"> </w:t>
                              </w:r>
                              <w:r>
                                <w:rPr>
                                  <w:color w:val="FFFFFF"/>
                                  <w:sz w:val="24"/>
                                </w:rPr>
                                <w:t>close</w:t>
                              </w:r>
                              <w:r>
                                <w:rPr>
                                  <w:color w:val="FFFFFF"/>
                                  <w:spacing w:val="-2"/>
                                  <w:sz w:val="24"/>
                                </w:rPr>
                                <w:t xml:space="preserve"> </w:t>
                              </w:r>
                              <w:r>
                                <w:rPr>
                                  <w:color w:val="FFFFFF"/>
                                  <w:sz w:val="24"/>
                                </w:rPr>
                                <w:t>on</w:t>
                              </w:r>
                              <w:r>
                                <w:rPr>
                                  <w:color w:val="FFFFFF"/>
                                  <w:spacing w:val="-1"/>
                                  <w:sz w:val="24"/>
                                </w:rPr>
                                <w:t xml:space="preserve"> </w:t>
                              </w:r>
                              <w:r>
                                <w:rPr>
                                  <w:color w:val="FFFFFF"/>
                                  <w:sz w:val="24"/>
                                </w:rPr>
                                <w:t>1</w:t>
                              </w:r>
                              <w:r>
                                <w:rPr>
                                  <w:color w:val="FFFFFF"/>
                                  <w:spacing w:val="-2"/>
                                  <w:sz w:val="24"/>
                                </w:rPr>
                                <w:t xml:space="preserve"> </w:t>
                              </w:r>
                              <w:r>
                                <w:rPr>
                                  <w:color w:val="FFFFFF"/>
                                  <w:sz w:val="24"/>
                                </w:rPr>
                                <w:t>November</w:t>
                              </w:r>
                              <w:r>
                                <w:rPr>
                                  <w:color w:val="FFFFFF"/>
                                  <w:spacing w:val="-1"/>
                                  <w:sz w:val="24"/>
                                </w:rPr>
                                <w:t xml:space="preserve"> </w:t>
                              </w:r>
                              <w:r>
                                <w:rPr>
                                  <w:color w:val="FFFFFF"/>
                                  <w:spacing w:val="-4"/>
                                  <w:sz w:val="24"/>
                                </w:rPr>
                                <w:t>2024.</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77B6FD2" id="Group 1" o:spid="_x0000_s1031" style="position:absolute;margin-left:-53.85pt;margin-top:82.25pt;width:595.25pt;height:101.4pt;z-index:251658241;mso-width-relative:margin;mso-height-relative:margin" coordorigin=",-11239" coordsize="75596,12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">
                <v:shape id="Graphic 16" o:spid="_x0000_s1032" style="position:absolute;top:-11049;width:75596;height:12691;visibility:visible;mso-wrap-style:square;v-text-anchor:top" coordsize="7560309,126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" path="m7559992,l,,,1269009r7559992,l7559992,xe" fillcolor="#798e39" stroked="f">
                  <v:path arrowok="t"/>
                </v:shape>
                <v:shape id="Textbox 17" o:spid="_x0000_s1033" type="#_x0000_t202" style="position:absolute;top:-11239;width:75596;height:1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72FCDEA8" w14:textId="77777777" w:rsidR="00FE1B84" w:rsidRPr="00F302E2" w:rsidRDefault="00FE1B84" w:rsidP="00F302E2">
                        <w:pPr>
                          <w:pStyle w:val="Heading2"/>
                        </w:pPr>
                        <w:r w:rsidRPr="00F302E2">
                          <w:t xml:space="preserve">Have your </w:t>
                        </w:r>
                        <w:proofErr w:type="gramStart"/>
                        <w:r w:rsidRPr="00F302E2">
                          <w:t>say</w:t>
                        </w:r>
                        <w:proofErr w:type="gramEnd"/>
                      </w:p>
                      <w:p w14:paraId="69F6B6D5" w14:textId="77777777" w:rsidR="00FE1B84" w:rsidRDefault="00FE1B84" w:rsidP="00FE1B84">
                        <w:pPr>
                          <w:spacing w:before="96" w:line="218" w:lineRule="auto"/>
                          <w:ind w:left="793" w:right="405"/>
                          <w:rPr>
                            <w:sz w:val="24"/>
                          </w:rPr>
                        </w:pPr>
                        <w:r>
                          <w:rPr>
                            <w:color w:val="FFFFFF"/>
                            <w:sz w:val="24"/>
                          </w:rPr>
                          <w:t>We</w:t>
                        </w:r>
                        <w:r>
                          <w:rPr>
                            <w:color w:val="FFFFFF"/>
                            <w:spacing w:val="-5"/>
                            <w:sz w:val="24"/>
                          </w:rPr>
                          <w:t xml:space="preserve"> </w:t>
                        </w:r>
                        <w:r>
                          <w:rPr>
                            <w:color w:val="FFFFFF"/>
                            <w:sz w:val="24"/>
                          </w:rPr>
                          <w:t>want</w:t>
                        </w:r>
                        <w:r>
                          <w:rPr>
                            <w:color w:val="FFFFFF"/>
                            <w:spacing w:val="-5"/>
                            <w:sz w:val="24"/>
                          </w:rPr>
                          <w:t xml:space="preserve"> </w:t>
                        </w:r>
                        <w:r>
                          <w:rPr>
                            <w:color w:val="FFFFFF"/>
                            <w:sz w:val="24"/>
                          </w:rPr>
                          <w:t>to</w:t>
                        </w:r>
                        <w:r>
                          <w:rPr>
                            <w:color w:val="FFFFFF"/>
                            <w:spacing w:val="-5"/>
                            <w:sz w:val="24"/>
                          </w:rPr>
                          <w:t xml:space="preserve"> </w:t>
                        </w:r>
                        <w:r>
                          <w:rPr>
                            <w:color w:val="FFFFFF"/>
                            <w:sz w:val="24"/>
                          </w:rPr>
                          <w:t>hear</w:t>
                        </w:r>
                        <w:r>
                          <w:rPr>
                            <w:color w:val="FFFFFF"/>
                            <w:spacing w:val="-5"/>
                            <w:sz w:val="24"/>
                          </w:rPr>
                          <w:t xml:space="preserve"> </w:t>
                        </w:r>
                        <w:r>
                          <w:rPr>
                            <w:color w:val="FFFFFF"/>
                            <w:sz w:val="24"/>
                          </w:rPr>
                          <w:t>your</w:t>
                        </w:r>
                        <w:r>
                          <w:rPr>
                            <w:color w:val="FFFFFF"/>
                            <w:spacing w:val="-5"/>
                            <w:sz w:val="24"/>
                          </w:rPr>
                          <w:t xml:space="preserve"> </w:t>
                        </w:r>
                        <w:r>
                          <w:rPr>
                            <w:color w:val="FFFFFF"/>
                            <w:sz w:val="24"/>
                          </w:rPr>
                          <w:t>views</w:t>
                        </w:r>
                        <w:r>
                          <w:rPr>
                            <w:color w:val="FFFFFF"/>
                            <w:spacing w:val="-5"/>
                            <w:sz w:val="24"/>
                          </w:rPr>
                          <w:t xml:space="preserve"> </w:t>
                        </w:r>
                        <w:r>
                          <w:rPr>
                            <w:color w:val="FFFFFF"/>
                            <w:sz w:val="24"/>
                          </w:rPr>
                          <w:t>on</w:t>
                        </w:r>
                        <w:r>
                          <w:rPr>
                            <w:color w:val="FFFFFF"/>
                            <w:spacing w:val="-5"/>
                            <w:sz w:val="24"/>
                          </w:rPr>
                          <w:t xml:space="preserve"> </w:t>
                        </w:r>
                        <w:r>
                          <w:rPr>
                            <w:color w:val="FFFFFF"/>
                            <w:sz w:val="24"/>
                          </w:rPr>
                          <w:t>the</w:t>
                        </w:r>
                        <w:r>
                          <w:rPr>
                            <w:color w:val="FFFFFF"/>
                            <w:spacing w:val="-5"/>
                            <w:sz w:val="24"/>
                          </w:rPr>
                          <w:t xml:space="preserve"> </w:t>
                        </w:r>
                        <w:r>
                          <w:rPr>
                            <w:color w:val="FFFFFF"/>
                            <w:sz w:val="24"/>
                          </w:rPr>
                          <w:t>draft</w:t>
                        </w:r>
                        <w:r>
                          <w:rPr>
                            <w:color w:val="FFFFFF"/>
                            <w:spacing w:val="-5"/>
                            <w:sz w:val="24"/>
                          </w:rPr>
                          <w:t xml:space="preserve"> </w:t>
                        </w:r>
                        <w:r>
                          <w:rPr>
                            <w:color w:val="FFFFFF"/>
                            <w:sz w:val="24"/>
                          </w:rPr>
                          <w:t>Integrity</w:t>
                        </w:r>
                        <w:r>
                          <w:rPr>
                            <w:color w:val="FFFFFF"/>
                            <w:spacing w:val="-5"/>
                            <w:sz w:val="24"/>
                          </w:rPr>
                          <w:t xml:space="preserve"> </w:t>
                        </w:r>
                        <w:r>
                          <w:rPr>
                            <w:color w:val="FFFFFF"/>
                            <w:sz w:val="24"/>
                          </w:rPr>
                          <w:t>Code.</w:t>
                        </w:r>
                        <w:r>
                          <w:rPr>
                            <w:color w:val="FFFFFF"/>
                            <w:spacing w:val="-5"/>
                            <w:sz w:val="24"/>
                          </w:rPr>
                          <w:t xml:space="preserve"> </w:t>
                        </w:r>
                        <w:r>
                          <w:rPr>
                            <w:color w:val="FFFFFF"/>
                            <w:sz w:val="24"/>
                          </w:rPr>
                          <w:t>Find</w:t>
                        </w:r>
                        <w:r>
                          <w:rPr>
                            <w:color w:val="FFFFFF"/>
                            <w:spacing w:val="-5"/>
                            <w:sz w:val="24"/>
                          </w:rPr>
                          <w:t xml:space="preserve"> </w:t>
                        </w:r>
                        <w:r>
                          <w:rPr>
                            <w:color w:val="FFFFFF"/>
                            <w:sz w:val="24"/>
                          </w:rPr>
                          <w:t>more</w:t>
                        </w:r>
                        <w:r>
                          <w:rPr>
                            <w:color w:val="FFFFFF"/>
                            <w:spacing w:val="-5"/>
                            <w:sz w:val="24"/>
                          </w:rPr>
                          <w:t xml:space="preserve"> </w:t>
                        </w:r>
                        <w:r>
                          <w:rPr>
                            <w:color w:val="FFFFFF"/>
                            <w:sz w:val="24"/>
                          </w:rPr>
                          <w:t>information</w:t>
                        </w:r>
                        <w:r>
                          <w:rPr>
                            <w:color w:val="FFFFFF"/>
                            <w:spacing w:val="-5"/>
                            <w:sz w:val="24"/>
                          </w:rPr>
                          <w:t xml:space="preserve"> </w:t>
                        </w:r>
                        <w:r>
                          <w:rPr>
                            <w:color w:val="FFFFFF"/>
                            <w:sz w:val="24"/>
                          </w:rPr>
                          <w:t>about</w:t>
                        </w:r>
                        <w:r>
                          <w:rPr>
                            <w:color w:val="FFFFFF"/>
                            <w:spacing w:val="-5"/>
                            <w:sz w:val="24"/>
                          </w:rPr>
                          <w:t xml:space="preserve"> </w:t>
                        </w:r>
                        <w:r>
                          <w:rPr>
                            <w:color w:val="FFFFFF"/>
                            <w:sz w:val="24"/>
                          </w:rPr>
                          <w:t>the</w:t>
                        </w:r>
                        <w:r>
                          <w:rPr>
                            <w:color w:val="FFFFFF"/>
                            <w:spacing w:val="-5"/>
                            <w:sz w:val="24"/>
                          </w:rPr>
                          <w:t xml:space="preserve"> </w:t>
                        </w:r>
                        <w:r>
                          <w:rPr>
                            <w:color w:val="FFFFFF"/>
                            <w:sz w:val="24"/>
                          </w:rPr>
                          <w:t xml:space="preserve">Integrity Code and how to make a submission at </w:t>
                        </w:r>
                        <w:r w:rsidRPr="00F239E8">
                          <w:rPr>
                            <w:rFonts w:ascii="Söhne Halbfett" w:hAnsi="Söhne Halbfett"/>
                            <w:color w:val="FFFFFF"/>
                            <w:sz w:val="24"/>
                          </w:rPr>
                          <w:t>haveyoursay.sportintegrity.nz</w:t>
                        </w:r>
                        <w:r>
                          <w:rPr>
                            <w:color w:val="FFFFFF"/>
                            <w:sz w:val="24"/>
                          </w:rPr>
                          <w:t>.</w:t>
                        </w:r>
                      </w:p>
                      <w:p w14:paraId="38D1077C" w14:textId="16DF903A" w:rsidR="00FE1B84" w:rsidRDefault="00FE1B84" w:rsidP="00FE1B84">
                        <w:pPr>
                          <w:spacing w:line="297" w:lineRule="exact"/>
                          <w:ind w:left="793"/>
                          <w:rPr>
                            <w:sz w:val="24"/>
                          </w:rPr>
                        </w:pPr>
                        <w:r>
                          <w:rPr>
                            <w:color w:val="FFFFFF"/>
                            <w:sz w:val="24"/>
                          </w:rPr>
                          <w:t>Submissions</w:t>
                        </w:r>
                        <w:r>
                          <w:rPr>
                            <w:color w:val="FFFFFF"/>
                            <w:spacing w:val="-2"/>
                            <w:sz w:val="24"/>
                          </w:rPr>
                          <w:t xml:space="preserve"> </w:t>
                        </w:r>
                        <w:r>
                          <w:rPr>
                            <w:color w:val="FFFFFF"/>
                            <w:sz w:val="24"/>
                          </w:rPr>
                          <w:t>close</w:t>
                        </w:r>
                        <w:r>
                          <w:rPr>
                            <w:color w:val="FFFFFF"/>
                            <w:spacing w:val="-2"/>
                            <w:sz w:val="24"/>
                          </w:rPr>
                          <w:t xml:space="preserve"> </w:t>
                        </w:r>
                        <w:r>
                          <w:rPr>
                            <w:color w:val="FFFFFF"/>
                            <w:sz w:val="24"/>
                          </w:rPr>
                          <w:t>on</w:t>
                        </w:r>
                        <w:r>
                          <w:rPr>
                            <w:color w:val="FFFFFF"/>
                            <w:spacing w:val="-1"/>
                            <w:sz w:val="24"/>
                          </w:rPr>
                          <w:t xml:space="preserve"> </w:t>
                        </w:r>
                        <w:r>
                          <w:rPr>
                            <w:color w:val="FFFFFF"/>
                            <w:sz w:val="24"/>
                          </w:rPr>
                          <w:t>1</w:t>
                        </w:r>
                        <w:r>
                          <w:rPr>
                            <w:color w:val="FFFFFF"/>
                            <w:spacing w:val="-2"/>
                            <w:sz w:val="24"/>
                          </w:rPr>
                          <w:t xml:space="preserve"> </w:t>
                        </w:r>
                        <w:r>
                          <w:rPr>
                            <w:color w:val="FFFFFF"/>
                            <w:sz w:val="24"/>
                          </w:rPr>
                          <w:t>November</w:t>
                        </w:r>
                        <w:r>
                          <w:rPr>
                            <w:color w:val="FFFFFF"/>
                            <w:spacing w:val="-1"/>
                            <w:sz w:val="24"/>
                          </w:rPr>
                          <w:t xml:space="preserve"> </w:t>
                        </w:r>
                        <w:r>
                          <w:rPr>
                            <w:color w:val="FFFFFF"/>
                            <w:spacing w:val="-4"/>
                            <w:sz w:val="24"/>
                          </w:rPr>
                          <w:t>2024.</w:t>
                        </w:r>
                      </w:p>
                    </w:txbxContent>
                  </v:textbox>
                </v:shape>
              </v:group>
            </w:pict>
          </mc:Fallback>
        </mc:AlternateContent>
      </w:r>
      <w:r w:rsidR="00F1452F" w:rsidRPr="00AF54CF">
        <w:rPr>
          <w:rStyle w:val="normaltextrun"/>
          <w:color w:val="000000" w:themeColor="text1"/>
          <w:shd w:val="clear" w:color="auto" w:fill="FFFFFF"/>
        </w:rPr>
        <w:t>We are developing additional safeguarding guidance for adults and groups that disproportionately suffer harm, as well as material for children and young people. Look out for these resources as we finalise the Integrity Code.</w:t>
      </w:r>
    </w:p>
    <w:sectPr w:rsidR="00296A77" w:rsidRPr="00AF1090" w:rsidSect="00BC68BF">
      <w:footerReference w:type="default" r:id="rId10"/>
      <w:headerReference w:type="first" r:id="rId11"/>
      <w:footerReference w:type="first" r:id="rId12"/>
      <w:pgSz w:w="11910" w:h="16840"/>
      <w:pgMar w:top="1440" w:right="1077" w:bottom="1440" w:left="107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4FB62" w14:textId="77777777" w:rsidR="001877CD" w:rsidRDefault="001877CD" w:rsidP="004F08DB">
      <w:r>
        <w:separator/>
      </w:r>
    </w:p>
  </w:endnote>
  <w:endnote w:type="continuationSeparator" w:id="0">
    <w:p w14:paraId="4183D1ED" w14:textId="77777777" w:rsidR="001877CD" w:rsidRDefault="001877CD" w:rsidP="004F08DB">
      <w:r>
        <w:continuationSeparator/>
      </w:r>
    </w:p>
  </w:endnote>
  <w:endnote w:type="continuationNotice" w:id="1">
    <w:p w14:paraId="5C1D16AF" w14:textId="77777777" w:rsidR="001877CD" w:rsidRDefault="001877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panose1 w:val="020B0503030202060203"/>
    <w:charset w:val="00"/>
    <w:family w:val="swiss"/>
    <w:notTrueType/>
    <w:pitch w:val="variable"/>
    <w:sig w:usb0="20000007" w:usb1="10000001" w:usb2="00000000" w:usb3="00000000" w:csb0="00000193" w:csb1="00000000"/>
  </w:font>
  <w:font w:name="Calibri">
    <w:panose1 w:val="020F0502020204030204"/>
    <w:charset w:val="00"/>
    <w:family w:val="swiss"/>
    <w:pitch w:val="variable"/>
    <w:sig w:usb0="E4002EFF" w:usb1="C200247B" w:usb2="00000009" w:usb3="00000000" w:csb0="000001FF" w:csb1="00000000"/>
  </w:font>
  <w:font w:name="Söhne Halbfett">
    <w:panose1 w:val="020B0703030202060203"/>
    <w:charset w:val="00"/>
    <w:family w:val="swiss"/>
    <w:notTrueType/>
    <w:pitch w:val="variable"/>
    <w:sig w:usb0="20000007" w:usb1="1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E067" w14:textId="51874138" w:rsidR="00BF3352" w:rsidRPr="00BF3352" w:rsidRDefault="005F07D5" w:rsidP="00AF1090">
    <w:pPr>
      <w:pStyle w:val="Footer"/>
      <w:tabs>
        <w:tab w:val="clear" w:pos="9026"/>
        <w:tab w:val="right" w:pos="9756"/>
      </w:tabs>
      <w:rPr>
        <w:lang w:val="en-NZ"/>
      </w:rPr>
    </w:pPr>
    <w:r>
      <w:rPr>
        <w:lang w:val="en-NZ"/>
      </w:rPr>
      <w:t xml:space="preserve">Public consultation - </w:t>
    </w:r>
    <w:r w:rsidR="00BF3352">
      <w:rPr>
        <w:lang w:val="en-NZ"/>
      </w:rPr>
      <w:t>September 2024</w:t>
    </w:r>
    <w:r w:rsidR="00751A78">
      <w:rPr>
        <w:lang w:val="en-NZ"/>
      </w:rPr>
      <w:t xml:space="preserve"> </w:t>
    </w:r>
    <w:r w:rsidR="00751A78">
      <w:rPr>
        <w:lang w:val="en-NZ"/>
      </w:rPr>
      <w:tab/>
    </w:r>
    <w:r w:rsidR="00751A78">
      <w:rPr>
        <w:lang w:val="en-NZ"/>
      </w:rPr>
      <w:tab/>
      <w:t xml:space="preserve">  sportintegrity.nz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48E9A" w14:textId="19859F2E" w:rsidR="004F08DB" w:rsidRPr="004F08DB" w:rsidRDefault="005F07D5" w:rsidP="00AF1090">
    <w:pPr>
      <w:pStyle w:val="Footer"/>
      <w:tabs>
        <w:tab w:val="clear" w:pos="9026"/>
        <w:tab w:val="right" w:pos="9756"/>
      </w:tabs>
      <w:rPr>
        <w:lang w:val="en-NZ"/>
      </w:rPr>
    </w:pPr>
    <w:r>
      <w:rPr>
        <w:lang w:val="en-NZ"/>
      </w:rPr>
      <w:t xml:space="preserve">Public consultation - </w:t>
    </w:r>
    <w:r w:rsidR="004F08DB">
      <w:rPr>
        <w:lang w:val="en-NZ"/>
      </w:rPr>
      <w:t>September 2024</w:t>
    </w:r>
    <w:r w:rsidR="00751A78">
      <w:rPr>
        <w:lang w:val="en-NZ"/>
      </w:rPr>
      <w:t xml:space="preserve"> </w:t>
    </w:r>
    <w:r w:rsidR="00751A78">
      <w:rPr>
        <w:lang w:val="en-NZ"/>
      </w:rPr>
      <w:tab/>
    </w:r>
    <w:r w:rsidR="00751A78">
      <w:rPr>
        <w:lang w:val="en-NZ"/>
      </w:rPr>
      <w:tab/>
      <w:t xml:space="preserve">                                          sportintegrity.nz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00922" w14:textId="77777777" w:rsidR="001877CD" w:rsidRDefault="001877CD" w:rsidP="004F08DB">
      <w:r>
        <w:separator/>
      </w:r>
    </w:p>
  </w:footnote>
  <w:footnote w:type="continuationSeparator" w:id="0">
    <w:p w14:paraId="3EA4AC3C" w14:textId="77777777" w:rsidR="001877CD" w:rsidRDefault="001877CD" w:rsidP="004F08DB">
      <w:r>
        <w:continuationSeparator/>
      </w:r>
    </w:p>
  </w:footnote>
  <w:footnote w:type="continuationNotice" w:id="1">
    <w:p w14:paraId="43098B22" w14:textId="77777777" w:rsidR="001877CD" w:rsidRDefault="001877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F34F" w14:textId="27B4C6BD" w:rsidR="004F08DB" w:rsidRDefault="004F08DB">
    <w:pPr>
      <w:pStyle w:val="Header"/>
    </w:pPr>
    <w:r>
      <w:rPr>
        <w:rFonts w:ascii="Times New Roman"/>
        <w:noProof/>
        <w:sz w:val="20"/>
      </w:rPr>
      <w:drawing>
        <wp:anchor distT="0" distB="0" distL="114300" distR="114300" simplePos="0" relativeHeight="251658240" behindDoc="0" locked="0" layoutInCell="1" allowOverlap="1" wp14:anchorId="298B1F9E" wp14:editId="028D710C">
          <wp:simplePos x="0" y="0"/>
          <wp:positionH relativeFrom="column">
            <wp:posOffset>4391025</wp:posOffset>
          </wp:positionH>
          <wp:positionV relativeFrom="paragraph">
            <wp:posOffset>-133350</wp:posOffset>
          </wp:positionV>
          <wp:extent cx="2134870" cy="742950"/>
          <wp:effectExtent l="0" t="0" r="0" b="0"/>
          <wp:wrapSquare wrapText="bothSides"/>
          <wp:docPr id="1337909238" name="Picture 1337909238"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ack background with a black squar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4870" cy="742950"/>
                  </a:xfrm>
                  <a:prstGeom prst="rect">
                    <a:avLst/>
                  </a:prstGeom>
                </pic:spPr>
              </pic:pic>
            </a:graphicData>
          </a:graphic>
          <wp14:sizeRelH relativeFrom="margin">
            <wp14:pctWidth>0</wp14:pctWidth>
          </wp14:sizeRelH>
          <wp14:sizeRelV relativeFrom="margin">
            <wp14:pctHeight>0</wp14:pctHeight>
          </wp14:sizeRelV>
        </wp:anchor>
      </w:drawing>
    </w:r>
  </w:p>
  <w:p w14:paraId="4E26EF39" w14:textId="77777777" w:rsidR="004F08DB" w:rsidRDefault="004F08DB">
    <w:pPr>
      <w:pStyle w:val="Header"/>
    </w:pPr>
  </w:p>
  <w:p w14:paraId="7C0647E4" w14:textId="77777777" w:rsidR="00296A77" w:rsidRDefault="00296A77">
    <w:pPr>
      <w:pStyle w:val="Header"/>
    </w:pPr>
  </w:p>
  <w:p w14:paraId="098D5581" w14:textId="256A858B" w:rsidR="004F08DB" w:rsidRDefault="004F08DB">
    <w:pPr>
      <w:pStyle w:val="Header"/>
    </w:pPr>
  </w:p>
  <w:p w14:paraId="4BCD0352" w14:textId="5864A257" w:rsidR="004F08DB" w:rsidRDefault="004F08DB">
    <w:pPr>
      <w:pStyle w:val="Header"/>
    </w:pPr>
    <w:r>
      <w:rPr>
        <w:noProof/>
      </w:rPr>
      <mc:AlternateContent>
        <mc:Choice Requires="wpg">
          <w:drawing>
            <wp:anchor distT="0" distB="0" distL="0" distR="0" simplePos="0" relativeHeight="251658241" behindDoc="0" locked="0" layoutInCell="1" allowOverlap="1" wp14:anchorId="7F8C041A" wp14:editId="073688A5">
              <wp:simplePos x="0" y="0"/>
              <wp:positionH relativeFrom="page">
                <wp:posOffset>0</wp:posOffset>
              </wp:positionH>
              <wp:positionV relativeFrom="paragraph">
                <wp:posOffset>0</wp:posOffset>
              </wp:positionV>
              <wp:extent cx="7553959" cy="126936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3959" cy="1269365"/>
                        <a:chOff x="0" y="0"/>
                        <a:chExt cx="7553959" cy="1269365"/>
                      </a:xfrm>
                    </wpg:grpSpPr>
                    <wps:wsp>
                      <wps:cNvPr id="3" name="Graphic 3"/>
                      <wps:cNvSpPr/>
                      <wps:spPr>
                        <a:xfrm>
                          <a:off x="0" y="0"/>
                          <a:ext cx="7553959" cy="1269365"/>
                        </a:xfrm>
                        <a:custGeom>
                          <a:avLst/>
                          <a:gdLst/>
                          <a:ahLst/>
                          <a:cxnLst/>
                          <a:rect l="l" t="t" r="r" b="b"/>
                          <a:pathLst>
                            <a:path w="7553959" h="1269365">
                              <a:moveTo>
                                <a:pt x="7553642" y="0"/>
                              </a:moveTo>
                              <a:lnTo>
                                <a:pt x="0" y="0"/>
                              </a:lnTo>
                              <a:lnTo>
                                <a:pt x="0" y="1268996"/>
                              </a:lnTo>
                              <a:lnTo>
                                <a:pt x="7553642" y="1268996"/>
                              </a:lnTo>
                              <a:lnTo>
                                <a:pt x="7553642" y="0"/>
                              </a:lnTo>
                              <a:close/>
                            </a:path>
                          </a:pathLst>
                        </a:custGeom>
                        <a:solidFill>
                          <a:srgbClr val="798E39"/>
                        </a:solidFill>
                      </wps:spPr>
                      <wps:bodyPr wrap="square" lIns="0" tIns="0" rIns="0" bIns="0" rtlCol="0">
                        <a:prstTxWarp prst="textNoShape">
                          <a:avLst/>
                        </a:prstTxWarp>
                        <a:noAutofit/>
                      </wps:bodyPr>
                    </wps:wsp>
                    <wps:wsp>
                      <wps:cNvPr id="4" name="Textbox 4"/>
                      <wps:cNvSpPr txBox="1"/>
                      <wps:spPr>
                        <a:xfrm>
                          <a:off x="0" y="0"/>
                          <a:ext cx="7553959" cy="1269365"/>
                        </a:xfrm>
                        <a:prstGeom prst="rect">
                          <a:avLst/>
                        </a:prstGeom>
                      </wps:spPr>
                      <wps:txbx>
                        <w:txbxContent>
                          <w:p w14:paraId="7749DB6F" w14:textId="6369B314" w:rsidR="004F08DB" w:rsidRPr="00DC78DB" w:rsidRDefault="00302128" w:rsidP="00EE2D42">
                            <w:pPr>
                              <w:pStyle w:val="Title"/>
                              <w:ind w:right="1122"/>
                              <w:rPr>
                                <w:sz w:val="60"/>
                                <w:szCs w:val="10"/>
                                <w:lang w:val="en-NZ"/>
                              </w:rPr>
                            </w:pPr>
                            <w:r w:rsidRPr="00EE2D42">
                              <w:rPr>
                                <w:sz w:val="66"/>
                                <w:szCs w:val="16"/>
                                <w:lang w:val="en-NZ"/>
                              </w:rPr>
                              <w:t>Safeguarding children, young people, and vulnerable adults</w:t>
                            </w:r>
                          </w:p>
                        </w:txbxContent>
                      </wps:txbx>
                      <wps:bodyPr wrap="square" lIns="0" tIns="0" rIns="0" bIns="0" rtlCol="0">
                        <a:noAutofit/>
                      </wps:bodyPr>
                    </wps:wsp>
                  </wpg:wgp>
                </a:graphicData>
              </a:graphic>
            </wp:anchor>
          </w:drawing>
        </mc:Choice>
        <mc:Fallback>
          <w:pict>
            <v:group w14:anchorId="7F8C041A" id="Group 2" o:spid="_x0000_s1034" style="position:absolute;margin-left:0;margin-top:0;width:594.8pt;height:99.95pt;z-index:251658241;mso-wrap-distance-left:0;mso-wrap-distance-right:0;mso-position-horizontal-relative:page" coordsize="75539,1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">
              <v:shape id="Graphic 3" o:spid="_x0000_s1035" style="position:absolute;width:75539;height:12693;visibility:visible;mso-wrap-style:square;v-text-anchor:top" coordsize="7553959,126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" path="m7553642,l,,,1268996r7553642,l7553642,xe" fillcolor="#798e39" stroked="f">
                <v:path arrowok="t"/>
              </v:shape>
              <v:shapetype id="_x0000_t202" coordsize="21600,21600" o:spt="202" path="m,l,21600r21600,l21600,xe">
                <v:stroke joinstyle="miter"/>
                <v:path gradientshapeok="t" o:connecttype="rect"/>
              </v:shapetype>
              <v:shape id="Textbox 4" o:spid="_x0000_s1036" type="#_x0000_t202" style="position:absolute;width:75539;height:1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749DB6F" w14:textId="6369B314" w:rsidR="004F08DB" w:rsidRPr="00DC78DB" w:rsidRDefault="00302128" w:rsidP="00EE2D42">
                      <w:pPr>
                        <w:pStyle w:val="Title"/>
                        <w:ind w:right="1122"/>
                        <w:rPr>
                          <w:sz w:val="60"/>
                          <w:szCs w:val="10"/>
                          <w:lang w:val="en-NZ"/>
                        </w:rPr>
                      </w:pPr>
                      <w:r w:rsidRPr="00EE2D42">
                        <w:rPr>
                          <w:sz w:val="66"/>
                          <w:szCs w:val="16"/>
                          <w:lang w:val="en-NZ"/>
                        </w:rPr>
                        <w:t>Safeguarding children, young people, and vulnerable adults</w:t>
                      </w:r>
                    </w:p>
                  </w:txbxContent>
                </v:textbox>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E5A8D"/>
    <w:multiLevelType w:val="hybridMultilevel"/>
    <w:tmpl w:val="42B695C0"/>
    <w:lvl w:ilvl="0" w:tplc="8570BAA6">
      <w:start w:val="1"/>
      <w:numFmt w:val="bullet"/>
      <w:pStyle w:val="Bullet-list"/>
      <w:lvlText w:val=""/>
      <w:lvlJc w:val="left"/>
      <w:pPr>
        <w:ind w:left="720" w:hanging="360"/>
      </w:pPr>
      <w:rPr>
        <w:rFonts w:ascii="Symbol" w:hAnsi="Symbol" w:hint="default"/>
        <w:color w:val="auto"/>
      </w:rPr>
    </w:lvl>
    <w:lvl w:ilvl="1" w:tplc="14090003">
      <w:start w:val="1"/>
      <w:numFmt w:val="bullet"/>
      <w:lvlText w:val="o"/>
      <w:lvlJc w:val="left"/>
      <w:pPr>
        <w:ind w:left="1352"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EEA56B6"/>
    <w:multiLevelType w:val="hybridMultilevel"/>
    <w:tmpl w:val="5F884E72"/>
    <w:lvl w:ilvl="0" w:tplc="FFFFFFFF">
      <w:start w:val="1"/>
      <w:numFmt w:val="bullet"/>
      <w:lvlText w:val=""/>
      <w:lvlJc w:val="left"/>
      <w:pPr>
        <w:ind w:left="720" w:hanging="360"/>
      </w:pPr>
      <w:rPr>
        <w:rFonts w:ascii="Symbol" w:hAnsi="Symbol" w:hint="default"/>
        <w:color w:val="7E8E26"/>
      </w:rPr>
    </w:lvl>
    <w:lvl w:ilvl="1" w:tplc="F9E20C3E">
      <w:start w:val="1"/>
      <w:numFmt w:val="bullet"/>
      <w:lvlText w:val="­"/>
      <w:lvlJc w:val="left"/>
      <w:pPr>
        <w:ind w:left="1352" w:hanging="360"/>
      </w:pPr>
      <w:rPr>
        <w:rFonts w:ascii="Courier New" w:hAnsi="Courier New"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E060398"/>
    <w:multiLevelType w:val="hybridMultilevel"/>
    <w:tmpl w:val="11B80BA0"/>
    <w:lvl w:ilvl="0" w:tplc="6CD0DE22">
      <w:numFmt w:val="bullet"/>
      <w:lvlText w:val="•"/>
      <w:lvlJc w:val="left"/>
      <w:pPr>
        <w:ind w:left="360" w:hanging="360"/>
      </w:pPr>
      <w:rPr>
        <w:rFonts w:ascii="Söhne" w:eastAsia="Söhne" w:hAnsi="Söhne" w:cs="Söhne" w:hint="default"/>
        <w:b w:val="0"/>
        <w:bCs w:val="0"/>
        <w:i w:val="0"/>
        <w:iCs w:val="0"/>
        <w:color w:val="231F20"/>
        <w:spacing w:val="0"/>
        <w:w w:val="100"/>
        <w:sz w:val="24"/>
        <w:szCs w:val="24"/>
        <w:lang w:val="en-US" w:eastAsia="en-US" w:bidi="ar-SA"/>
      </w:rPr>
    </w:lvl>
    <w:lvl w:ilvl="1" w:tplc="426EF494">
      <w:numFmt w:val="bullet"/>
      <w:lvlText w:val="•"/>
      <w:lvlJc w:val="left"/>
      <w:pPr>
        <w:ind w:left="1438" w:hanging="360"/>
      </w:pPr>
      <w:rPr>
        <w:rFonts w:hint="default"/>
        <w:lang w:val="en-US" w:eastAsia="en-US" w:bidi="ar-SA"/>
      </w:rPr>
    </w:lvl>
    <w:lvl w:ilvl="2" w:tplc="76F0524E">
      <w:numFmt w:val="bullet"/>
      <w:lvlText w:val="•"/>
      <w:lvlJc w:val="left"/>
      <w:pPr>
        <w:ind w:left="2507" w:hanging="360"/>
      </w:pPr>
      <w:rPr>
        <w:rFonts w:hint="default"/>
        <w:lang w:val="en-US" w:eastAsia="en-US" w:bidi="ar-SA"/>
      </w:rPr>
    </w:lvl>
    <w:lvl w:ilvl="3" w:tplc="E37C9BAC">
      <w:numFmt w:val="bullet"/>
      <w:lvlText w:val="•"/>
      <w:lvlJc w:val="left"/>
      <w:pPr>
        <w:ind w:left="3575" w:hanging="360"/>
      </w:pPr>
      <w:rPr>
        <w:rFonts w:hint="default"/>
        <w:lang w:val="en-US" w:eastAsia="en-US" w:bidi="ar-SA"/>
      </w:rPr>
    </w:lvl>
    <w:lvl w:ilvl="4" w:tplc="C41040E2">
      <w:numFmt w:val="bullet"/>
      <w:lvlText w:val="•"/>
      <w:lvlJc w:val="left"/>
      <w:pPr>
        <w:ind w:left="4644" w:hanging="360"/>
      </w:pPr>
      <w:rPr>
        <w:rFonts w:hint="default"/>
        <w:lang w:val="en-US" w:eastAsia="en-US" w:bidi="ar-SA"/>
      </w:rPr>
    </w:lvl>
    <w:lvl w:ilvl="5" w:tplc="8D90678A">
      <w:numFmt w:val="bullet"/>
      <w:lvlText w:val="•"/>
      <w:lvlJc w:val="left"/>
      <w:pPr>
        <w:ind w:left="5712" w:hanging="360"/>
      </w:pPr>
      <w:rPr>
        <w:rFonts w:hint="default"/>
        <w:lang w:val="en-US" w:eastAsia="en-US" w:bidi="ar-SA"/>
      </w:rPr>
    </w:lvl>
    <w:lvl w:ilvl="6" w:tplc="A3D6C9EC">
      <w:numFmt w:val="bullet"/>
      <w:lvlText w:val="•"/>
      <w:lvlJc w:val="left"/>
      <w:pPr>
        <w:ind w:left="6781" w:hanging="360"/>
      </w:pPr>
      <w:rPr>
        <w:rFonts w:hint="default"/>
        <w:lang w:val="en-US" w:eastAsia="en-US" w:bidi="ar-SA"/>
      </w:rPr>
    </w:lvl>
    <w:lvl w:ilvl="7" w:tplc="DB9EF2A6">
      <w:numFmt w:val="bullet"/>
      <w:lvlText w:val="•"/>
      <w:lvlJc w:val="left"/>
      <w:pPr>
        <w:ind w:left="7849" w:hanging="360"/>
      </w:pPr>
      <w:rPr>
        <w:rFonts w:hint="default"/>
        <w:lang w:val="en-US" w:eastAsia="en-US" w:bidi="ar-SA"/>
      </w:rPr>
    </w:lvl>
    <w:lvl w:ilvl="8" w:tplc="6D8039AE">
      <w:numFmt w:val="bullet"/>
      <w:lvlText w:val="•"/>
      <w:lvlJc w:val="left"/>
      <w:pPr>
        <w:ind w:left="8918" w:hanging="360"/>
      </w:pPr>
      <w:rPr>
        <w:rFonts w:hint="default"/>
        <w:lang w:val="en-US" w:eastAsia="en-US" w:bidi="ar-SA"/>
      </w:rPr>
    </w:lvl>
  </w:abstractNum>
  <w:num w:numId="1" w16cid:durableId="661736267">
    <w:abstractNumId w:val="2"/>
  </w:num>
  <w:num w:numId="2" w16cid:durableId="954365807">
    <w:abstractNumId w:val="0"/>
  </w:num>
  <w:num w:numId="3" w16cid:durableId="1584490934">
    <w:abstractNumId w:val="1"/>
  </w:num>
  <w:num w:numId="4" w16cid:durableId="1780686766">
    <w:abstractNumId w:val="0"/>
  </w:num>
  <w:num w:numId="5" w16cid:durableId="802773558">
    <w:abstractNumId w:val="0"/>
  </w:num>
  <w:num w:numId="6" w16cid:durableId="1533377658">
    <w:abstractNumId w:val="0"/>
  </w:num>
  <w:num w:numId="7" w16cid:durableId="523130887">
    <w:abstractNumId w:val="0"/>
  </w:num>
  <w:num w:numId="8" w16cid:durableId="1582787211">
    <w:abstractNumId w:val="0"/>
  </w:num>
  <w:num w:numId="9" w16cid:durableId="736896788">
    <w:abstractNumId w:val="0"/>
  </w:num>
  <w:num w:numId="10" w16cid:durableId="832796050">
    <w:abstractNumId w:val="0"/>
  </w:num>
  <w:num w:numId="11" w16cid:durableId="2000307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9E"/>
    <w:rsid w:val="0003799E"/>
    <w:rsid w:val="00065561"/>
    <w:rsid w:val="00076F3A"/>
    <w:rsid w:val="0009571B"/>
    <w:rsid w:val="000E5BE5"/>
    <w:rsid w:val="000F11F6"/>
    <w:rsid w:val="001326E0"/>
    <w:rsid w:val="001877CD"/>
    <w:rsid w:val="001B2684"/>
    <w:rsid w:val="001F6157"/>
    <w:rsid w:val="00296A77"/>
    <w:rsid w:val="002C30A3"/>
    <w:rsid w:val="002D2047"/>
    <w:rsid w:val="002F0AD1"/>
    <w:rsid w:val="00302128"/>
    <w:rsid w:val="003F601D"/>
    <w:rsid w:val="0044059E"/>
    <w:rsid w:val="004F08DB"/>
    <w:rsid w:val="0053489E"/>
    <w:rsid w:val="005828D0"/>
    <w:rsid w:val="005E049A"/>
    <w:rsid w:val="005F07D5"/>
    <w:rsid w:val="006F12CD"/>
    <w:rsid w:val="00751A78"/>
    <w:rsid w:val="0078286B"/>
    <w:rsid w:val="007C5AFE"/>
    <w:rsid w:val="00840AFD"/>
    <w:rsid w:val="008734BA"/>
    <w:rsid w:val="00896538"/>
    <w:rsid w:val="008B4F9B"/>
    <w:rsid w:val="00917831"/>
    <w:rsid w:val="00A542AC"/>
    <w:rsid w:val="00A93227"/>
    <w:rsid w:val="00AB41DF"/>
    <w:rsid w:val="00AB7954"/>
    <w:rsid w:val="00AD2795"/>
    <w:rsid w:val="00AF1090"/>
    <w:rsid w:val="00B2264C"/>
    <w:rsid w:val="00B40188"/>
    <w:rsid w:val="00B96AFA"/>
    <w:rsid w:val="00B9717F"/>
    <w:rsid w:val="00BC68BF"/>
    <w:rsid w:val="00BF3352"/>
    <w:rsid w:val="00C304E3"/>
    <w:rsid w:val="00C430AC"/>
    <w:rsid w:val="00C835B5"/>
    <w:rsid w:val="00C876D7"/>
    <w:rsid w:val="00CC080E"/>
    <w:rsid w:val="00D14E30"/>
    <w:rsid w:val="00DA47F4"/>
    <w:rsid w:val="00DC78DB"/>
    <w:rsid w:val="00DF1065"/>
    <w:rsid w:val="00E165CE"/>
    <w:rsid w:val="00E572C1"/>
    <w:rsid w:val="00E72803"/>
    <w:rsid w:val="00E73334"/>
    <w:rsid w:val="00E83A60"/>
    <w:rsid w:val="00EA4336"/>
    <w:rsid w:val="00EC16D7"/>
    <w:rsid w:val="00ED269D"/>
    <w:rsid w:val="00EE2D42"/>
    <w:rsid w:val="00F1452F"/>
    <w:rsid w:val="00F239E8"/>
    <w:rsid w:val="00F25389"/>
    <w:rsid w:val="00F302E2"/>
    <w:rsid w:val="00FE1B8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BC025"/>
  <w15:docId w15:val="{941DE9B6-DA84-46CA-AF31-712F83D88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öhne" w:eastAsia="Söhne" w:hAnsi="Söhne" w:cs="Söhne"/>
    </w:rPr>
  </w:style>
  <w:style w:type="paragraph" w:styleId="Heading1">
    <w:name w:val="heading 1"/>
    <w:basedOn w:val="Normal"/>
    <w:uiPriority w:val="9"/>
    <w:qFormat/>
    <w:rsid w:val="00F302E2"/>
    <w:pPr>
      <w:outlineLvl w:val="0"/>
    </w:pPr>
    <w:rPr>
      <w:rFonts w:ascii="Söhne Halbfett" w:eastAsia="Söhne Halbfett" w:hAnsi="Söhne Halbfett" w:cs="Söhne Halbfett"/>
      <w:b/>
      <w:color w:val="364C28"/>
      <w:sz w:val="28"/>
      <w:szCs w:val="28"/>
    </w:rPr>
  </w:style>
  <w:style w:type="paragraph" w:styleId="Heading2">
    <w:name w:val="heading 2"/>
    <w:basedOn w:val="Normal"/>
    <w:next w:val="Normal"/>
    <w:link w:val="Heading2Char"/>
    <w:uiPriority w:val="9"/>
    <w:unhideWhenUsed/>
    <w:qFormat/>
    <w:rsid w:val="00F302E2"/>
    <w:pPr>
      <w:spacing w:before="290"/>
      <w:ind w:left="793"/>
      <w:outlineLvl w:val="1"/>
    </w:pPr>
    <w:rPr>
      <w:rFonts w:ascii="Söhne Halbfett"/>
      <w:b/>
      <w:color w:val="FFFFFF"/>
      <w:sz w:val="40"/>
      <w:szCs w:val="40"/>
    </w:rPr>
  </w:style>
  <w:style w:type="paragraph" w:styleId="Heading3">
    <w:name w:val="heading 3"/>
    <w:basedOn w:val="Normal"/>
    <w:next w:val="Normal"/>
    <w:link w:val="Heading3Char"/>
    <w:uiPriority w:val="9"/>
    <w:unhideWhenUsed/>
    <w:qFormat/>
    <w:rsid w:val="00E572C1"/>
    <w:pPr>
      <w:spacing w:line="218" w:lineRule="auto"/>
      <w:ind w:right="18"/>
      <w:outlineLvl w:val="2"/>
    </w:pPr>
    <w:rPr>
      <w:rFonts w:ascii="Söhne Halbfett"/>
      <w:b/>
      <w:color w:val="364C28"/>
      <w:sz w:val="24"/>
    </w:rPr>
  </w:style>
  <w:style w:type="paragraph" w:styleId="Heading4">
    <w:name w:val="heading 4"/>
    <w:basedOn w:val="Normal"/>
    <w:next w:val="Normal"/>
    <w:link w:val="Heading4Char"/>
    <w:uiPriority w:val="9"/>
    <w:unhideWhenUsed/>
    <w:qFormat/>
    <w:rsid w:val="00076F3A"/>
    <w:pPr>
      <w:spacing w:line="218" w:lineRule="auto"/>
      <w:ind w:right="18"/>
      <w:outlineLvl w:val="3"/>
    </w:pPr>
    <w:rPr>
      <w:rFonts w:ascii="Söhne Halbfett"/>
      <w:b/>
      <w:color w:val="364C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0" w:lineRule="exact"/>
      <w:ind w:left="121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A4336"/>
    <w:rPr>
      <w:color w:val="0000FF" w:themeColor="hyperlink"/>
      <w:u w:val="single"/>
    </w:rPr>
  </w:style>
  <w:style w:type="character" w:styleId="UnresolvedMention">
    <w:name w:val="Unresolved Mention"/>
    <w:basedOn w:val="DefaultParagraphFont"/>
    <w:uiPriority w:val="99"/>
    <w:semiHidden/>
    <w:unhideWhenUsed/>
    <w:rsid w:val="00EA4336"/>
    <w:rPr>
      <w:color w:val="605E5C"/>
      <w:shd w:val="clear" w:color="auto" w:fill="E1DFDD"/>
    </w:rPr>
  </w:style>
  <w:style w:type="paragraph" w:styleId="Header">
    <w:name w:val="header"/>
    <w:basedOn w:val="Normal"/>
    <w:link w:val="HeaderChar"/>
    <w:uiPriority w:val="99"/>
    <w:unhideWhenUsed/>
    <w:rsid w:val="004F08DB"/>
    <w:pPr>
      <w:tabs>
        <w:tab w:val="center" w:pos="4513"/>
        <w:tab w:val="right" w:pos="9026"/>
      </w:tabs>
    </w:pPr>
  </w:style>
  <w:style w:type="character" w:customStyle="1" w:styleId="HeaderChar">
    <w:name w:val="Header Char"/>
    <w:basedOn w:val="DefaultParagraphFont"/>
    <w:link w:val="Header"/>
    <w:uiPriority w:val="99"/>
    <w:rsid w:val="004F08DB"/>
    <w:rPr>
      <w:rFonts w:ascii="Söhne" w:eastAsia="Söhne" w:hAnsi="Söhne" w:cs="Söhne"/>
    </w:rPr>
  </w:style>
  <w:style w:type="paragraph" w:styleId="Footer">
    <w:name w:val="footer"/>
    <w:basedOn w:val="Normal"/>
    <w:link w:val="FooterChar"/>
    <w:uiPriority w:val="99"/>
    <w:unhideWhenUsed/>
    <w:rsid w:val="004F08DB"/>
    <w:pPr>
      <w:tabs>
        <w:tab w:val="center" w:pos="4513"/>
        <w:tab w:val="right" w:pos="9026"/>
      </w:tabs>
    </w:pPr>
  </w:style>
  <w:style w:type="character" w:customStyle="1" w:styleId="FooterChar">
    <w:name w:val="Footer Char"/>
    <w:basedOn w:val="DefaultParagraphFont"/>
    <w:link w:val="Footer"/>
    <w:uiPriority w:val="99"/>
    <w:rsid w:val="004F08DB"/>
    <w:rPr>
      <w:rFonts w:ascii="Söhne" w:eastAsia="Söhne" w:hAnsi="Söhne" w:cs="Söhne"/>
    </w:rPr>
  </w:style>
  <w:style w:type="paragraph" w:styleId="Title">
    <w:name w:val="Title"/>
    <w:basedOn w:val="Normal"/>
    <w:next w:val="Normal"/>
    <w:link w:val="TitleChar"/>
    <w:uiPriority w:val="10"/>
    <w:qFormat/>
    <w:rsid w:val="00F302E2"/>
    <w:pPr>
      <w:spacing w:before="224" w:line="206" w:lineRule="auto"/>
      <w:ind w:left="855" w:right="2578"/>
    </w:pPr>
    <w:rPr>
      <w:rFonts w:ascii="Söhne Halbfett"/>
      <w:b/>
      <w:color w:val="FFFFFF"/>
      <w:sz w:val="72"/>
    </w:rPr>
  </w:style>
  <w:style w:type="character" w:customStyle="1" w:styleId="TitleChar">
    <w:name w:val="Title Char"/>
    <w:basedOn w:val="DefaultParagraphFont"/>
    <w:link w:val="Title"/>
    <w:uiPriority w:val="10"/>
    <w:rsid w:val="00F302E2"/>
    <w:rPr>
      <w:rFonts w:ascii="Söhne Halbfett" w:eastAsia="Söhne" w:hAnsi="Söhne" w:cs="Söhne"/>
      <w:b/>
      <w:color w:val="FFFFFF"/>
      <w:sz w:val="72"/>
    </w:rPr>
  </w:style>
  <w:style w:type="character" w:customStyle="1" w:styleId="Heading2Char">
    <w:name w:val="Heading 2 Char"/>
    <w:basedOn w:val="DefaultParagraphFont"/>
    <w:link w:val="Heading2"/>
    <w:uiPriority w:val="9"/>
    <w:rsid w:val="00F302E2"/>
    <w:rPr>
      <w:rFonts w:ascii="Söhne Halbfett" w:eastAsia="Söhne" w:hAnsi="Söhne" w:cs="Söhne"/>
      <w:b/>
      <w:color w:val="FFFFFF"/>
      <w:sz w:val="40"/>
      <w:szCs w:val="40"/>
    </w:rPr>
  </w:style>
  <w:style w:type="character" w:customStyle="1" w:styleId="Heading3Char">
    <w:name w:val="Heading 3 Char"/>
    <w:basedOn w:val="DefaultParagraphFont"/>
    <w:link w:val="Heading3"/>
    <w:uiPriority w:val="9"/>
    <w:rsid w:val="00E572C1"/>
    <w:rPr>
      <w:rFonts w:ascii="Söhne Halbfett" w:eastAsia="Söhne" w:hAnsi="Söhne" w:cs="Söhne"/>
      <w:b/>
      <w:color w:val="364C28"/>
      <w:sz w:val="24"/>
    </w:rPr>
  </w:style>
  <w:style w:type="character" w:customStyle="1" w:styleId="Heading4Char">
    <w:name w:val="Heading 4 Char"/>
    <w:basedOn w:val="DefaultParagraphFont"/>
    <w:link w:val="Heading4"/>
    <w:uiPriority w:val="9"/>
    <w:rsid w:val="00076F3A"/>
    <w:rPr>
      <w:rFonts w:ascii="Söhne Halbfett" w:eastAsia="Söhne" w:hAnsi="Söhne" w:cs="Söhne"/>
      <w:b/>
      <w:color w:val="364C28"/>
      <w:sz w:val="24"/>
    </w:rPr>
  </w:style>
  <w:style w:type="paragraph" w:customStyle="1" w:styleId="Bullet-list">
    <w:name w:val="Bullet-list"/>
    <w:qFormat/>
    <w:rsid w:val="0053489E"/>
    <w:pPr>
      <w:widowControl/>
      <w:numPr>
        <w:numId w:val="2"/>
      </w:numPr>
      <w:autoSpaceDE/>
      <w:autoSpaceDN/>
      <w:spacing w:before="80" w:after="80"/>
    </w:pPr>
    <w:rPr>
      <w:rFonts w:ascii="Söhne" w:eastAsia="Times New Roman" w:hAnsi="Söhne" w:cs="Times New Roman"/>
      <w:sz w:val="24"/>
      <w:szCs w:val="20"/>
      <w:lang w:val="en-AU"/>
    </w:rPr>
  </w:style>
  <w:style w:type="paragraph" w:customStyle="1" w:styleId="StandardPara">
    <w:name w:val="Standard Para"/>
    <w:basedOn w:val="ListParagraph"/>
    <w:link w:val="StandardParaChar"/>
    <w:qFormat/>
    <w:rsid w:val="00BC68BF"/>
    <w:pPr>
      <w:widowControl/>
      <w:autoSpaceDE/>
      <w:autoSpaceDN/>
      <w:spacing w:before="120" w:after="120" w:line="240" w:lineRule="auto"/>
      <w:ind w:left="0" w:firstLine="0"/>
    </w:pPr>
    <w:rPr>
      <w:rFonts w:eastAsiaTheme="minorHAnsi" w:cstheme="minorBidi"/>
      <w:kern w:val="2"/>
      <w:sz w:val="24"/>
      <w:lang w:val="en-NZ"/>
      <w14:ligatures w14:val="standardContextual"/>
    </w:rPr>
  </w:style>
  <w:style w:type="character" w:customStyle="1" w:styleId="StandardParaChar">
    <w:name w:val="Standard Para Char"/>
    <w:basedOn w:val="DefaultParagraphFont"/>
    <w:link w:val="StandardPara"/>
    <w:rsid w:val="00BC68BF"/>
    <w:rPr>
      <w:rFonts w:ascii="Söhne" w:hAnsi="Söhne"/>
      <w:kern w:val="2"/>
      <w:sz w:val="24"/>
      <w:lang w:val="en-NZ"/>
      <w14:ligatures w14:val="standardContextual"/>
    </w:rPr>
  </w:style>
  <w:style w:type="character" w:customStyle="1" w:styleId="normaltextrun">
    <w:name w:val="normaltextrun"/>
    <w:basedOn w:val="DefaultParagraphFont"/>
    <w:rsid w:val="00F1452F"/>
  </w:style>
  <w:style w:type="character" w:styleId="CommentReference">
    <w:name w:val="annotation reference"/>
    <w:basedOn w:val="DefaultParagraphFont"/>
    <w:uiPriority w:val="99"/>
    <w:semiHidden/>
    <w:unhideWhenUsed/>
    <w:rsid w:val="00F1452F"/>
    <w:rPr>
      <w:sz w:val="16"/>
      <w:szCs w:val="16"/>
    </w:rPr>
  </w:style>
  <w:style w:type="paragraph" w:styleId="CommentText">
    <w:name w:val="annotation text"/>
    <w:basedOn w:val="Normal"/>
    <w:link w:val="CommentTextChar"/>
    <w:uiPriority w:val="99"/>
    <w:unhideWhenUsed/>
    <w:rsid w:val="00F1452F"/>
    <w:pPr>
      <w:widowControl/>
      <w:autoSpaceDE/>
      <w:autoSpaceDN/>
      <w:spacing w:after="160"/>
    </w:pPr>
    <w:rPr>
      <w:rFonts w:ascii="Arial" w:eastAsiaTheme="minorHAnsi" w:hAnsi="Arial" w:cs="Arial"/>
      <w:kern w:val="2"/>
      <w:sz w:val="20"/>
      <w:szCs w:val="20"/>
      <w:lang w:val="en-NZ"/>
      <w14:ligatures w14:val="standardContextual"/>
    </w:rPr>
  </w:style>
  <w:style w:type="character" w:customStyle="1" w:styleId="CommentTextChar">
    <w:name w:val="Comment Text Char"/>
    <w:basedOn w:val="DefaultParagraphFont"/>
    <w:link w:val="CommentText"/>
    <w:uiPriority w:val="99"/>
    <w:rsid w:val="00F1452F"/>
    <w:rPr>
      <w:rFonts w:ascii="Arial" w:hAnsi="Arial" w:cs="Arial"/>
      <w:kern w:val="2"/>
      <w:sz w:val="20"/>
      <w:szCs w:val="20"/>
      <w:lang w:val="en-NZ"/>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 xmlns="270ce69b-9953-4fa4-86ca-162f672fd0bc" xsi:nil="true"/>
    <lcf76f155ced4ddcb4097134ff3c332f xmlns="270ce69b-9953-4fa4-86ca-162f672fd0bc">
      <Terms xmlns="http://schemas.microsoft.com/office/infopath/2007/PartnerControls"/>
    </lcf76f155ced4ddcb4097134ff3c332f>
    <TaxCatchAll xmlns="11c5125e-e314-46d0-ab69-b4af4156cc6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C48340817FC94D84AFCF2533C4DDD7" ma:contentTypeVersion="16" ma:contentTypeDescription="Create a new document." ma:contentTypeScope="" ma:versionID="7b760da4d77bdbbf9742042614c6655c">
  <xsd:schema xmlns:xsd="http://www.w3.org/2001/XMLSchema" xmlns:xs="http://www.w3.org/2001/XMLSchema" xmlns:p="http://schemas.microsoft.com/office/2006/metadata/properties" xmlns:ns2="270ce69b-9953-4fa4-86ca-162f672fd0bc" xmlns:ns3="11c5125e-e314-46d0-ab69-b4af4156cc6a" targetNamespace="http://schemas.microsoft.com/office/2006/metadata/properties" ma:root="true" ma:fieldsID="e2f31b099d070cf40612b250b044f5f8" ns2:_="" ns3:_="">
    <xsd:import namespace="270ce69b-9953-4fa4-86ca-162f672fd0bc"/>
    <xsd:import namespace="11c5125e-e314-46d0-ab69-b4af4156cc6a"/>
    <xsd:element name="properties">
      <xsd:complexType>
        <xsd:sequence>
          <xsd:element name="documentManagement">
            <xsd:complexType>
              <xsd:all>
                <xsd:element ref="ns2:Document"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ce69b-9953-4fa4-86ca-162f672fd0bc" elementFormDefault="qualified">
    <xsd:import namespace="http://schemas.microsoft.com/office/2006/documentManagement/types"/>
    <xsd:import namespace="http://schemas.microsoft.com/office/infopath/2007/PartnerControls"/>
    <xsd:element name="Document" ma:index="3" nillable="true" ma:displayName="Document" ma:format="Dropdown" ma:internalName="Document">
      <xsd:simpleType>
        <xsd:restriction base="dms:Choice">
          <xsd:enumeration value="DFSNZ annual report 2023-24"/>
          <xsd:enumeration value="SPE 2024-25"/>
          <xsd:enumeration value="SOI 2024-2028"/>
          <xsd:enumeration value="Quartlery Reporting"/>
          <xsd:enumeration value="LOE 2024"/>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5cd0727-9b09-406f-9bca-0468149a1d6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hidden="true" ma:internalName="MediaServiceOCR"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c5125e-e314-46d0-ab69-b4af4156cc6a"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20" nillable="true" ma:displayName="Taxonomy Catch All Column" ma:hidden="true" ma:list="{182597c8-2462-4632-ac89-04a91cf2c04e}" ma:internalName="TaxCatchAll" ma:readOnly="false" ma:showField="CatchAllData" ma:web="11c5125e-e314-46d0-ab69-b4af4156cc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E2D64-7DB6-4844-8C11-E8C682299B3D}">
  <ds:schemaRefs>
    <ds:schemaRef ds:uri="http://schemas.microsoft.com/sharepoint/v3/contenttype/forms"/>
  </ds:schemaRefs>
</ds:datastoreItem>
</file>

<file path=customXml/itemProps2.xml><?xml version="1.0" encoding="utf-8"?>
<ds:datastoreItem xmlns:ds="http://schemas.openxmlformats.org/officeDocument/2006/customXml" ds:itemID="{FDA42555-C3D2-4C3E-9404-C9F2A7CBE955}">
  <ds:schemaRefs>
    <ds:schemaRef ds:uri="http://schemas.microsoft.com/office/2006/metadata/properties"/>
    <ds:schemaRef ds:uri="http://schemas.microsoft.com/office/infopath/2007/PartnerControls"/>
    <ds:schemaRef ds:uri="270ce69b-9953-4fa4-86ca-162f672fd0bc"/>
    <ds:schemaRef ds:uri="11c5125e-e314-46d0-ab69-b4af4156cc6a"/>
  </ds:schemaRefs>
</ds:datastoreItem>
</file>

<file path=customXml/itemProps3.xml><?xml version="1.0" encoding="utf-8"?>
<ds:datastoreItem xmlns:ds="http://schemas.openxmlformats.org/officeDocument/2006/customXml" ds:itemID="{C8F00515-4EC7-49B2-938D-FC52C69EA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ce69b-9953-4fa4-86ca-162f672fd0bc"/>
    <ds:schemaRef ds:uri="11c5125e-e314-46d0-ab69-b4af4156c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Regan Nathan</dc:creator>
  <cp:lastModifiedBy>Sport Integrity Commission</cp:lastModifiedBy>
  <cp:revision>37</cp:revision>
  <dcterms:created xsi:type="dcterms:W3CDTF">2024-09-15T21:24:00Z</dcterms:created>
  <dcterms:modified xsi:type="dcterms:W3CDTF">2024-09-20T03:54:00Z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2024-09-13T00:00:00Z</vt:filetime>
  </property>
  <property fmtid="{D5CDD505-2E9C-101B-9397-08002B2CF9AE}" pid="3" name="Creator">
    <vt:lpwstr>Adobe InDesign 19.5 (Windows)</vt:lpwstr>
  </property>
  <property fmtid="{D5CDD505-2E9C-101B-9397-08002B2CF9AE}" pid="4" name="LastSaved">
    <vt:filetime>2024-09-12T00:00:00Z</vt:filetime>
  </property>
  <property fmtid="{D5CDD505-2E9C-101B-9397-08002B2CF9AE}" pid="5" name="Producer">
    <vt:lpwstr>Adobe PDF Library 17.0</vt:lpwstr>
  </property>
  <property fmtid="{D5CDD505-2E9C-101B-9397-08002B2CF9AE}" pid="6" name="ContentTypeId">
    <vt:lpwstr>0x0101005FC48340817FC94D84AFCF2533C4DDD7</vt:lpwstr>
  </property>
  <property fmtid="{D5CDD505-2E9C-101B-9397-08002B2CF9AE}" pid="7" name="MediaServiceImageTags">
    <vt:lpwstr/>
  </property>
</Properties>
</file>